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71802">
      <w:pPr>
        <w:pStyle w:val="pc"/>
      </w:pPr>
      <w:bookmarkStart w:id="0" w:name="_GoBack"/>
      <w:bookmarkEnd w:id="0"/>
      <w:r>
        <w:rPr>
          <w:rStyle w:val="s1"/>
        </w:rPr>
        <w:t>Выписка из протокола заседания Правления АО «Фонд развития предпринимательства «Даму» от 22 декабря 2025 года № 106/2025</w:t>
      </w:r>
    </w:p>
    <w:p w:rsidR="00000000" w:rsidRDefault="00371802">
      <w:pPr>
        <w:pStyle w:val="pj"/>
      </w:pPr>
      <w:r>
        <w:t> </w:t>
      </w:r>
    </w:p>
    <w:p w:rsidR="00000000" w:rsidRDefault="00371802">
      <w:pPr>
        <w:pStyle w:val="pj"/>
      </w:pPr>
      <w:r>
        <w:t xml:space="preserve">Вопрос 5. Об утверждении Политики в области охраны труда и производственной безопасности АО «Фонд развития предпринимательства «Даму» в новой редакции (докладчик - Директор департамента Маликов Т.Х.) </w:t>
      </w:r>
    </w:p>
    <w:p w:rsidR="00000000" w:rsidRDefault="00371802">
      <w:pPr>
        <w:pStyle w:val="pj"/>
      </w:pPr>
      <w:r>
        <w:t> </w:t>
      </w:r>
    </w:p>
    <w:p w:rsidR="00000000" w:rsidRDefault="00371802">
      <w:pPr>
        <w:pStyle w:val="pj"/>
      </w:pPr>
      <w:r>
        <w:t xml:space="preserve">В соответствии с </w:t>
      </w:r>
      <w:hyperlink r:id="rId7" w:anchor="sub_id=590000" w:history="1">
        <w:r>
          <w:rPr>
            <w:rStyle w:val="a4"/>
          </w:rPr>
          <w:t>пунктом 1 статьи 59</w:t>
        </w:r>
      </w:hyperlink>
      <w:r>
        <w:t xml:space="preserve"> Закона Республики Казахстан от 13 мая 2003 года № 415-II «Об акционерных обществах», </w:t>
      </w:r>
      <w:hyperlink r:id="rId8" w:anchor="sub_id=8200" w:history="1">
        <w:r>
          <w:rPr>
            <w:rStyle w:val="a4"/>
          </w:rPr>
          <w:t>подпунктом 2) пункта 8</w:t>
        </w:r>
        <w:r>
          <w:rPr>
            <w:rStyle w:val="a4"/>
          </w:rPr>
          <w:t>2</w:t>
        </w:r>
      </w:hyperlink>
      <w:r>
        <w:t xml:space="preserve"> Устава акционерного общества «Фонд развития предпринимательства «Даму», Правление АО «Фонд развития предпринимательства «Даму» </w:t>
      </w:r>
      <w:r>
        <w:rPr>
          <w:b/>
          <w:bCs/>
        </w:rPr>
        <w:t xml:space="preserve">РЕШИЛО: </w:t>
      </w:r>
    </w:p>
    <w:p w:rsidR="00000000" w:rsidRDefault="00371802">
      <w:pPr>
        <w:pStyle w:val="pj"/>
      </w:pPr>
      <w:r>
        <w:t xml:space="preserve">1. Утвердить </w:t>
      </w:r>
      <w:hyperlink w:anchor="sub100" w:history="1">
        <w:r>
          <w:rPr>
            <w:rStyle w:val="a4"/>
          </w:rPr>
          <w:t>Политику</w:t>
        </w:r>
      </w:hyperlink>
      <w:r>
        <w:t xml:space="preserve"> в области охраны труда и производственной безопасности АО «Фонд раз</w:t>
      </w:r>
      <w:r>
        <w:t xml:space="preserve">вития предпринимательства «Даму» в новой редакции согласно приложению № 3 к настоящему протоколу. </w:t>
      </w:r>
    </w:p>
    <w:p w:rsidR="00000000" w:rsidRDefault="00371802">
      <w:pPr>
        <w:pStyle w:val="pj"/>
      </w:pPr>
      <w:r>
        <w:t>2. Бизнес-владельцем Политики в области охраны труда и производственной безопасности АО «Фонд развития предпринимательства «Даму» определить Департамент безо</w:t>
      </w:r>
      <w:r>
        <w:t xml:space="preserve">пасности АО «Фонд развития предпринимательства «Даму». </w:t>
      </w:r>
    </w:p>
    <w:p w:rsidR="00000000" w:rsidRDefault="00371802">
      <w:pPr>
        <w:pStyle w:val="pj"/>
      </w:pPr>
      <w:r>
        <w:t xml:space="preserve">3. </w:t>
      </w:r>
      <w:hyperlink r:id="rId9" w:history="1">
        <w:r>
          <w:rPr>
            <w:rStyle w:val="a4"/>
          </w:rPr>
          <w:t>Политику</w:t>
        </w:r>
      </w:hyperlink>
      <w:r>
        <w:t xml:space="preserve"> в области охраны труда и производственной безопасности АО «Фонд развития предпринимательства «Даму», утвержденную решением </w:t>
      </w:r>
      <w:r>
        <w:t xml:space="preserve">Правления АО «Фонд развития предпринимательства «Даму» от 28 февраля 2018 года, протокол № 20/2018, признать утратившей силу. </w:t>
      </w:r>
    </w:p>
    <w:p w:rsidR="00000000" w:rsidRDefault="00371802">
      <w:pPr>
        <w:pStyle w:val="pj"/>
      </w:pPr>
      <w:r>
        <w:t> </w:t>
      </w:r>
    </w:p>
    <w:p w:rsidR="00000000" w:rsidRDefault="00371802">
      <w:pPr>
        <w:pStyle w:val="pj"/>
      </w:pPr>
      <w:r>
        <w:t>По итогам голосования принято положительное решение.</w:t>
      </w:r>
    </w:p>
    <w:p w:rsidR="00000000" w:rsidRDefault="00371802">
      <w:pPr>
        <w:pStyle w:val="pj"/>
      </w:pPr>
      <w:r>
        <w:t> </w:t>
      </w:r>
    </w:p>
    <w:p w:rsidR="00000000" w:rsidRDefault="00371802">
      <w:pPr>
        <w:pStyle w:val="pj"/>
      </w:pPr>
      <w:bookmarkStart w:id="1" w:name="SUB100"/>
      <w:bookmarkEnd w:id="1"/>
      <w:r>
        <w:t> </w:t>
      </w:r>
    </w:p>
    <w:p w:rsidR="00000000" w:rsidRDefault="00371802">
      <w:pPr>
        <w:pStyle w:val="pr"/>
      </w:pPr>
      <w:r>
        <w:t xml:space="preserve">«УТВЕРЖДЕНА» </w:t>
      </w:r>
    </w:p>
    <w:p w:rsidR="00000000" w:rsidRDefault="00371802">
      <w:pPr>
        <w:pStyle w:val="pr"/>
      </w:pPr>
      <w:r>
        <w:t xml:space="preserve">решением Правления </w:t>
      </w:r>
    </w:p>
    <w:p w:rsidR="00000000" w:rsidRDefault="00371802">
      <w:pPr>
        <w:pStyle w:val="pr"/>
      </w:pPr>
      <w:r>
        <w:t xml:space="preserve">АО «Фонд развития </w:t>
      </w:r>
    </w:p>
    <w:p w:rsidR="00000000" w:rsidRDefault="00371802">
      <w:pPr>
        <w:pStyle w:val="pr"/>
      </w:pPr>
      <w:r>
        <w:t>предпринимательст</w:t>
      </w:r>
      <w:r>
        <w:t>ва «Даму»</w:t>
      </w:r>
    </w:p>
    <w:p w:rsidR="00000000" w:rsidRDefault="00371802">
      <w:pPr>
        <w:pStyle w:val="pr"/>
      </w:pPr>
      <w:r>
        <w:t> </w:t>
      </w:r>
    </w:p>
    <w:p w:rsidR="00000000" w:rsidRDefault="00371802">
      <w:pPr>
        <w:pStyle w:val="pr"/>
      </w:pPr>
      <w:r>
        <w:t>Приложение №___</w:t>
      </w:r>
    </w:p>
    <w:p w:rsidR="00000000" w:rsidRDefault="00371802">
      <w:pPr>
        <w:pStyle w:val="pr"/>
      </w:pPr>
      <w:r>
        <w:t xml:space="preserve">к </w:t>
      </w:r>
      <w:hyperlink w:anchor="sub0" w:history="1">
        <w:r>
          <w:rPr>
            <w:rStyle w:val="a4"/>
          </w:rPr>
          <w:t>протоколу</w:t>
        </w:r>
      </w:hyperlink>
      <w:r>
        <w:t xml:space="preserve"> заседания Правления </w:t>
      </w:r>
    </w:p>
    <w:p w:rsidR="00000000" w:rsidRDefault="00371802">
      <w:pPr>
        <w:pStyle w:val="pr"/>
      </w:pPr>
      <w:r>
        <w:t xml:space="preserve">АО «Фонд развития </w:t>
      </w:r>
    </w:p>
    <w:p w:rsidR="00000000" w:rsidRDefault="00371802">
      <w:pPr>
        <w:pStyle w:val="pr"/>
      </w:pPr>
      <w:r>
        <w:t>предпринимательства «Даму»</w:t>
      </w:r>
    </w:p>
    <w:p w:rsidR="00000000" w:rsidRDefault="00371802">
      <w:pPr>
        <w:pStyle w:val="pr"/>
      </w:pPr>
      <w:r>
        <w:t>от «____»____________ года</w:t>
      </w:r>
    </w:p>
    <w:p w:rsidR="00000000" w:rsidRDefault="00371802">
      <w:pPr>
        <w:pStyle w:val="pr"/>
      </w:pPr>
      <w:r>
        <w:t>протокол №__________</w:t>
      </w:r>
    </w:p>
    <w:p w:rsidR="00000000" w:rsidRDefault="00371802">
      <w:pPr>
        <w:pStyle w:val="pc"/>
      </w:pPr>
      <w:r>
        <w:rPr>
          <w:rStyle w:val="s1"/>
        </w:rPr>
        <w:t> </w:t>
      </w:r>
    </w:p>
    <w:p w:rsidR="00000000" w:rsidRDefault="00371802">
      <w:pPr>
        <w:pStyle w:val="pc"/>
      </w:pPr>
      <w:r>
        <w:rPr>
          <w:rStyle w:val="s1"/>
        </w:rPr>
        <w:t> </w:t>
      </w:r>
    </w:p>
    <w:p w:rsidR="00000000" w:rsidRDefault="00371802">
      <w:pPr>
        <w:pStyle w:val="pc"/>
      </w:pPr>
      <w:r>
        <w:rPr>
          <w:rStyle w:val="s1"/>
        </w:rPr>
        <w:t>Политика в области охраны труда и производственной безопасности</w:t>
      </w:r>
      <w:r>
        <w:rPr>
          <w:rStyle w:val="s1"/>
        </w:rPr>
        <w:br/>
        <w:t>АО «Фо</w:t>
      </w:r>
      <w:r>
        <w:rPr>
          <w:rStyle w:val="s1"/>
        </w:rPr>
        <w:t>нд развития предпринимательства «Даму»</w:t>
      </w:r>
    </w:p>
    <w:p w:rsidR="00000000" w:rsidRDefault="00371802">
      <w:pPr>
        <w:pStyle w:val="pc"/>
      </w:pPr>
      <w:r>
        <w:rPr>
          <w:rStyle w:val="s1"/>
        </w:rPr>
        <w:t> </w:t>
      </w:r>
    </w:p>
    <w:p w:rsidR="00000000" w:rsidRDefault="00371802">
      <w:pPr>
        <w:pStyle w:val="pc"/>
      </w:pPr>
      <w:r>
        <w:rPr>
          <w:rStyle w:val="s1"/>
        </w:rPr>
        <w:t>1. Общие положения</w:t>
      </w:r>
    </w:p>
    <w:p w:rsidR="00000000" w:rsidRDefault="00371802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371802">
      <w:pPr>
        <w:pStyle w:val="pj"/>
      </w:pPr>
      <w:r>
        <w:rPr>
          <w:rStyle w:val="s0"/>
        </w:rPr>
        <w:t>1. Настоящая Политика в области охраны труда и производственной безопасности акционерного общества «Фонд развития предпринимательства «Даму» (далее - Фонд) разработана в соответствии с действующ</w:t>
      </w:r>
      <w:r>
        <w:rPr>
          <w:rStyle w:val="s0"/>
        </w:rPr>
        <w:t xml:space="preserve">им законодательством Республики Казахстан в области безопасности и охраны труда, </w:t>
      </w:r>
      <w:hyperlink r:id="rId10" w:history="1">
        <w:r>
          <w:rPr>
            <w:rStyle w:val="a4"/>
          </w:rPr>
          <w:t>Уставом</w:t>
        </w:r>
      </w:hyperlink>
      <w:r>
        <w:rPr>
          <w:rStyle w:val="s0"/>
        </w:rPr>
        <w:t xml:space="preserve"> Фонда и другими внутренними документами Фонда.</w:t>
      </w:r>
    </w:p>
    <w:p w:rsidR="00000000" w:rsidRDefault="00371802">
      <w:pPr>
        <w:pStyle w:val="pj"/>
      </w:pPr>
      <w:r>
        <w:rPr>
          <w:rStyle w:val="s0"/>
        </w:rPr>
        <w:t xml:space="preserve">2. Настоящая Политика в области охраны труда и производственной безопасности Фонда (далее - Политика) определяет основные цели, задачи, принципы, а также механизмы обеспечения охраны труда и производственной </w:t>
      </w:r>
      <w:r>
        <w:t>безопасности работников Фонда.</w:t>
      </w:r>
    </w:p>
    <w:p w:rsidR="00000000" w:rsidRDefault="00371802">
      <w:pPr>
        <w:pStyle w:val="pj"/>
      </w:pPr>
      <w:r>
        <w:t> </w:t>
      </w:r>
    </w:p>
    <w:p w:rsidR="00000000" w:rsidRDefault="00371802">
      <w:pPr>
        <w:pStyle w:val="pj"/>
      </w:pPr>
      <w:r>
        <w:t> </w:t>
      </w:r>
    </w:p>
    <w:p w:rsidR="00000000" w:rsidRDefault="00371802">
      <w:pPr>
        <w:pStyle w:val="pc"/>
      </w:pPr>
      <w:r>
        <w:rPr>
          <w:rStyle w:val="s1"/>
        </w:rPr>
        <w:t>2. Цели, зада</w:t>
      </w:r>
      <w:r>
        <w:rPr>
          <w:rStyle w:val="s1"/>
        </w:rPr>
        <w:t>чи и принципы</w:t>
      </w:r>
    </w:p>
    <w:p w:rsidR="00000000" w:rsidRDefault="00371802">
      <w:pPr>
        <w:pStyle w:val="pj"/>
      </w:pPr>
      <w:r>
        <w:t> </w:t>
      </w:r>
    </w:p>
    <w:p w:rsidR="00000000" w:rsidRDefault="00371802">
      <w:pPr>
        <w:pStyle w:val="pj"/>
      </w:pPr>
      <w:r>
        <w:rPr>
          <w:rStyle w:val="s0"/>
        </w:rPr>
        <w:t>3. Целью настоящей Политики является соответствие международным требованиям, установленным стандартом ISO 45001, рекомендациями Международной организации труда и современными ESG-практиками, достижение и обеспечение здоровых и безопасных ус</w:t>
      </w:r>
      <w:r>
        <w:rPr>
          <w:rStyle w:val="s0"/>
        </w:rPr>
        <w:t>ловий труда, а также снижение риска производственного травматизма и профессиональной заболеваемости работников Фонда.</w:t>
      </w:r>
    </w:p>
    <w:p w:rsidR="00000000" w:rsidRDefault="00371802">
      <w:pPr>
        <w:pStyle w:val="pj"/>
      </w:pPr>
      <w:r>
        <w:rPr>
          <w:rStyle w:val="s0"/>
        </w:rPr>
        <w:t>4. Основными задачами настоящей Политики являются:</w:t>
      </w:r>
    </w:p>
    <w:p w:rsidR="00000000" w:rsidRDefault="00371802">
      <w:pPr>
        <w:pStyle w:val="pj"/>
      </w:pPr>
      <w:r>
        <w:rPr>
          <w:rStyle w:val="s0"/>
        </w:rPr>
        <w:t>1) обеспечение приоритета сохранения жизни и здоровья работников по отношению к результ</w:t>
      </w:r>
      <w:r>
        <w:rPr>
          <w:rStyle w:val="s0"/>
        </w:rPr>
        <w:t>атам деятельности Фонда;</w:t>
      </w:r>
    </w:p>
    <w:p w:rsidR="00000000" w:rsidRDefault="00371802">
      <w:pPr>
        <w:pStyle w:val="pj"/>
      </w:pPr>
      <w:r>
        <w:rPr>
          <w:rStyle w:val="s0"/>
        </w:rPr>
        <w:t>2) осуществление деятельности Фонда в соответствии с требованиями законодательства Республики Казахстан в области охраны труда и производственной безопасности, международного стандарта ISO 45001, а также в соответствии с рекомендац</w:t>
      </w:r>
      <w:r>
        <w:rPr>
          <w:rStyle w:val="s0"/>
        </w:rPr>
        <w:t>иями Международной организации труда и современными ESG-практиками;</w:t>
      </w:r>
    </w:p>
    <w:p w:rsidR="00000000" w:rsidRDefault="00371802">
      <w:pPr>
        <w:pStyle w:val="pj"/>
      </w:pPr>
      <w:r>
        <w:rPr>
          <w:rStyle w:val="s0"/>
        </w:rPr>
        <w:t>3) создание необходимых санитарно-гигиенических условий на рабочих местах;</w:t>
      </w:r>
    </w:p>
    <w:p w:rsidR="00000000" w:rsidRDefault="00371802">
      <w:pPr>
        <w:pStyle w:val="pj"/>
      </w:pPr>
      <w:r>
        <w:rPr>
          <w:rStyle w:val="s0"/>
        </w:rPr>
        <w:t>4) повышение образовательного и профессионального уровня работников Фонда в области охраны труда и производственн</w:t>
      </w:r>
      <w:r>
        <w:rPr>
          <w:rStyle w:val="s0"/>
        </w:rPr>
        <w:t>ой безопасности;</w:t>
      </w:r>
    </w:p>
    <w:p w:rsidR="00000000" w:rsidRDefault="00371802">
      <w:pPr>
        <w:pStyle w:val="pj"/>
      </w:pPr>
      <w:r>
        <w:rPr>
          <w:rStyle w:val="s0"/>
        </w:rPr>
        <w:t>5) вовлечение и участие работников Фонда в создание позитивной культуры безопасности труда и ее интеграция в корпоративную культуру;</w:t>
      </w:r>
    </w:p>
    <w:p w:rsidR="00000000" w:rsidRDefault="00371802">
      <w:pPr>
        <w:pStyle w:val="pj"/>
      </w:pPr>
      <w:r>
        <w:rPr>
          <w:rStyle w:val="s0"/>
        </w:rPr>
        <w:t>6) проведение аттестации рабочих мест по условиям труда для идентификации профессионального риска, опасных</w:t>
      </w:r>
      <w:r>
        <w:rPr>
          <w:rStyle w:val="s0"/>
        </w:rPr>
        <w:t xml:space="preserve"> и вредных производственных факторов, влияющие на состояния здоровья работников Фонда;</w:t>
      </w:r>
    </w:p>
    <w:p w:rsidR="00000000" w:rsidRDefault="00371802">
      <w:pPr>
        <w:pStyle w:val="pj"/>
      </w:pPr>
      <w:r>
        <w:rPr>
          <w:rStyle w:val="s0"/>
        </w:rPr>
        <w:t>7) расследование и учет несчастных случаев и иных повреждений здоровья работников, связанных с трудовой деятельностью.</w:t>
      </w:r>
    </w:p>
    <w:p w:rsidR="00000000" w:rsidRDefault="00371802">
      <w:pPr>
        <w:pStyle w:val="pj"/>
      </w:pPr>
      <w:r>
        <w:rPr>
          <w:rStyle w:val="s0"/>
        </w:rPr>
        <w:t>5. При реализации настоящей Политики Фонд руководс</w:t>
      </w:r>
      <w:r>
        <w:rPr>
          <w:rStyle w:val="s0"/>
        </w:rPr>
        <w:t>твуется следующими принципами:</w:t>
      </w:r>
    </w:p>
    <w:p w:rsidR="00000000" w:rsidRDefault="00371802">
      <w:pPr>
        <w:pStyle w:val="pj"/>
      </w:pPr>
      <w:r>
        <w:rPr>
          <w:rStyle w:val="s0"/>
        </w:rPr>
        <w:t>1) неукоснительное соблюдение требований действующего законодательства в области охраны труда и производственной безопасности;</w:t>
      </w:r>
    </w:p>
    <w:p w:rsidR="00000000" w:rsidRDefault="00371802">
      <w:pPr>
        <w:pStyle w:val="pj"/>
      </w:pPr>
      <w:r>
        <w:rPr>
          <w:rStyle w:val="s0"/>
        </w:rPr>
        <w:t>2) постоянное улучшение и совершенствование деятельности Фонда в области охраны труда и условий тр</w:t>
      </w:r>
      <w:r>
        <w:rPr>
          <w:rStyle w:val="s0"/>
        </w:rPr>
        <w:t>уда;</w:t>
      </w:r>
    </w:p>
    <w:p w:rsidR="00000000" w:rsidRDefault="00371802">
      <w:pPr>
        <w:pStyle w:val="pj"/>
      </w:pPr>
      <w:r>
        <w:rPr>
          <w:rStyle w:val="s0"/>
        </w:rPr>
        <w:t>3) планирование и осуществление деятельности, направленной на снижение производственного травматизма и профессиональных заболеваний;</w:t>
      </w:r>
    </w:p>
    <w:p w:rsidR="00000000" w:rsidRDefault="00371802">
      <w:pPr>
        <w:pStyle w:val="pj"/>
      </w:pPr>
      <w:r>
        <w:rPr>
          <w:rStyle w:val="s0"/>
        </w:rPr>
        <w:t>4) открытость информации о деятельности Фонда в области охраны труда и производственной безопасности;</w:t>
      </w:r>
    </w:p>
    <w:p w:rsidR="00000000" w:rsidRDefault="00371802">
      <w:pPr>
        <w:pStyle w:val="pj"/>
      </w:pPr>
      <w:r>
        <w:rPr>
          <w:rStyle w:val="s0"/>
        </w:rPr>
        <w:t>5) постоянное фо</w:t>
      </w:r>
      <w:r>
        <w:rPr>
          <w:rStyle w:val="s0"/>
        </w:rPr>
        <w:t>рмирование положительного имиджа Фонда, ориентированного на приоритет сохранения жизни и здоровья своих работников;</w:t>
      </w:r>
    </w:p>
    <w:p w:rsidR="00000000" w:rsidRDefault="00371802">
      <w:pPr>
        <w:pStyle w:val="pj"/>
      </w:pPr>
      <w:r>
        <w:rPr>
          <w:rStyle w:val="s0"/>
        </w:rPr>
        <w:t>6) обеспечение активной руководящей роли высшего руководства, его персональной ответственности за функционирование системы менеджмента безоп</w:t>
      </w:r>
      <w:r>
        <w:rPr>
          <w:rStyle w:val="s0"/>
        </w:rPr>
        <w:t>асности труда и охраны здоровья;</w:t>
      </w:r>
    </w:p>
    <w:p w:rsidR="00000000" w:rsidRDefault="00371802">
      <w:pPr>
        <w:pStyle w:val="pj"/>
      </w:pPr>
      <w:r>
        <w:rPr>
          <w:rStyle w:val="s0"/>
        </w:rPr>
        <w:t>7) обеспечение Фонда необходимыми ресурсами и постоянная актуализация целей в области безопасности труда и охраны здоровья.</w:t>
      </w:r>
    </w:p>
    <w:p w:rsidR="00000000" w:rsidRDefault="00371802">
      <w:pPr>
        <w:pStyle w:val="pj"/>
      </w:pPr>
      <w:r>
        <w:rPr>
          <w:rStyle w:val="s0"/>
        </w:rPr>
        <w:t>6. Права и обязанности Фонда и работников Фонда по реализации положений настоящей Политики определяются другими внутренними документами Фонда.</w:t>
      </w:r>
    </w:p>
    <w:p w:rsidR="00000000" w:rsidRDefault="00371802">
      <w:pPr>
        <w:pStyle w:val="pj"/>
      </w:pPr>
      <w:r>
        <w:rPr>
          <w:rStyle w:val="s0"/>
        </w:rPr>
        <w:t> </w:t>
      </w:r>
    </w:p>
    <w:p w:rsidR="00000000" w:rsidRDefault="00371802">
      <w:pPr>
        <w:pStyle w:val="pj"/>
      </w:pPr>
      <w:r>
        <w:t> </w:t>
      </w:r>
    </w:p>
    <w:p w:rsidR="00000000" w:rsidRDefault="00371802">
      <w:pPr>
        <w:pStyle w:val="pc"/>
      </w:pPr>
      <w:r>
        <w:rPr>
          <w:rStyle w:val="s1"/>
        </w:rPr>
        <w:t>3. Механизмы реализации Политики в области охраны труда и производственной безопасности</w:t>
      </w:r>
    </w:p>
    <w:p w:rsidR="00000000" w:rsidRDefault="00371802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371802">
      <w:pPr>
        <w:pStyle w:val="pj"/>
      </w:pPr>
      <w:r>
        <w:rPr>
          <w:rStyle w:val="s0"/>
        </w:rPr>
        <w:t>7. С целью реализац</w:t>
      </w:r>
      <w:r>
        <w:rPr>
          <w:rStyle w:val="s0"/>
        </w:rPr>
        <w:t>ии настоящей Политики, Фонд применяет следующие механизмы:</w:t>
      </w:r>
    </w:p>
    <w:p w:rsidR="00000000" w:rsidRDefault="00371802">
      <w:pPr>
        <w:pStyle w:val="pj"/>
      </w:pPr>
      <w:r>
        <w:rPr>
          <w:rStyle w:val="s0"/>
        </w:rPr>
        <w:t>1) риск-ориентированный подход при проведении систематической идентификации опасностей, оценке профессиональных рисков, разработке и реализации корректирующих и предупреждающих мероприятий;</w:t>
      </w:r>
    </w:p>
    <w:p w:rsidR="00000000" w:rsidRDefault="00371802">
      <w:pPr>
        <w:pStyle w:val="pj"/>
      </w:pPr>
      <w:r>
        <w:rPr>
          <w:rStyle w:val="s0"/>
        </w:rPr>
        <w:t>2) регулярное проведение внутренних проверок и аудитов функционирования системы менеджмента безопасности труда и охраны здоровья;</w:t>
      </w:r>
    </w:p>
    <w:p w:rsidR="00000000" w:rsidRDefault="00371802">
      <w:pPr>
        <w:pStyle w:val="pj"/>
      </w:pPr>
      <w:r>
        <w:rPr>
          <w:rStyle w:val="s0"/>
        </w:rPr>
        <w:t>3) обеспечение участия работников в вопросах охраны труда посредством разработки коллективного договора, создания доступных ка</w:t>
      </w:r>
      <w:r>
        <w:rPr>
          <w:rStyle w:val="s0"/>
        </w:rPr>
        <w:t>налов для сообщений о рисках, включая анонимные, и гарантирования отсутствия преследования за добросовестные обращения;</w:t>
      </w:r>
    </w:p>
    <w:p w:rsidR="00000000" w:rsidRDefault="00371802">
      <w:pPr>
        <w:pStyle w:val="pj"/>
      </w:pPr>
      <w:r>
        <w:rPr>
          <w:rStyle w:val="s0"/>
        </w:rPr>
        <w:t>4) обеспечение управления инцидентами, обязательной регистрации, расследования и анализа инцидентов и происшествий, определение корневых</w:t>
      </w:r>
      <w:r>
        <w:rPr>
          <w:rStyle w:val="s0"/>
        </w:rPr>
        <w:t xml:space="preserve"> причин и принятие корректирующих действий с последующим контролем исполнения в соответствие с требованиями </w:t>
      </w:r>
      <w:hyperlink r:id="rId11" w:anchor="sub_id=1200000" w:history="1">
        <w:r>
          <w:rPr>
            <w:rStyle w:val="a4"/>
          </w:rPr>
          <w:t>главы 10</w:t>
        </w:r>
      </w:hyperlink>
      <w:r>
        <w:rPr>
          <w:rStyle w:val="s0"/>
        </w:rPr>
        <w:t xml:space="preserve"> Трудового кодекса РК;</w:t>
      </w:r>
    </w:p>
    <w:p w:rsidR="00000000" w:rsidRDefault="00371802">
      <w:pPr>
        <w:pStyle w:val="pj"/>
      </w:pPr>
      <w:r>
        <w:rPr>
          <w:rStyle w:val="s0"/>
        </w:rPr>
        <w:t>5) обеспечение распространения п</w:t>
      </w:r>
      <w:r>
        <w:rPr>
          <w:rStyle w:val="s0"/>
        </w:rPr>
        <w:t>ринципов настоящей Политики на подрядные организации и определения требований по соблюдению норм охраны труда сторонними организациями, работающими на территории Фонда;</w:t>
      </w:r>
    </w:p>
    <w:p w:rsidR="00000000" w:rsidRDefault="00371802">
      <w:pPr>
        <w:pStyle w:val="pj"/>
      </w:pPr>
      <w:r>
        <w:rPr>
          <w:rStyle w:val="s0"/>
        </w:rPr>
        <w:t>6) обеспечение проведения регулярного обучения работников и руководителей, проведения и</w:t>
      </w:r>
      <w:r>
        <w:rPr>
          <w:rStyle w:val="s0"/>
        </w:rPr>
        <w:t>нструктажей, тренировок по эвакуации и иных обязательных мероприятий по вопросам охраны труда и недопущения инцидентов;</w:t>
      </w:r>
    </w:p>
    <w:p w:rsidR="00000000" w:rsidRDefault="00371802">
      <w:pPr>
        <w:pStyle w:val="pj"/>
      </w:pPr>
      <w:r>
        <w:rPr>
          <w:rStyle w:val="s0"/>
        </w:rPr>
        <w:t>7) обеспечение разработки измеримых показателей в области охраны труда, определения порядка их мониторинга и регулярного представления р</w:t>
      </w:r>
      <w:r>
        <w:rPr>
          <w:rStyle w:val="s0"/>
        </w:rPr>
        <w:t>уководству, а также учета данных показателей в ESG-отчетности Фонда;</w:t>
      </w:r>
    </w:p>
    <w:p w:rsidR="00000000" w:rsidRDefault="00371802">
      <w:pPr>
        <w:pStyle w:val="pj"/>
      </w:pPr>
      <w:r>
        <w:rPr>
          <w:rStyle w:val="s0"/>
        </w:rPr>
        <w:t>8) контроль за соблюдением нормативных и законодательных требований охраны труда и производственной безопасности, для чего обеспечить принятие и реализацию приказов и иных внутренних акто</w:t>
      </w:r>
      <w:r>
        <w:rPr>
          <w:rStyle w:val="s0"/>
        </w:rPr>
        <w:t>в, способствующих повышению уровня безопасности и улучшению условий и охраны труда;</w:t>
      </w:r>
    </w:p>
    <w:p w:rsidR="00000000" w:rsidRDefault="00371802">
      <w:pPr>
        <w:pStyle w:val="pj"/>
      </w:pPr>
      <w:r>
        <w:rPr>
          <w:rStyle w:val="s0"/>
        </w:rPr>
        <w:t>9) определение в организационных документах Фонда (положения, приказы, должностные инструкции) ответственности руководителей и непосредственных исполнителей за соблюдение т</w:t>
      </w:r>
      <w:r>
        <w:rPr>
          <w:rStyle w:val="s0"/>
        </w:rPr>
        <w:t>ребований норм охраны труда;</w:t>
      </w:r>
    </w:p>
    <w:p w:rsidR="00000000" w:rsidRDefault="00371802">
      <w:pPr>
        <w:pStyle w:val="pj"/>
      </w:pPr>
      <w:r>
        <w:rPr>
          <w:rStyle w:val="s0"/>
        </w:rPr>
        <w:t>10) установление общих требований пожарной безопасности на территории Фонда;</w:t>
      </w:r>
    </w:p>
    <w:p w:rsidR="00000000" w:rsidRDefault="00371802">
      <w:pPr>
        <w:pStyle w:val="pj"/>
      </w:pPr>
      <w:r>
        <w:rPr>
          <w:rStyle w:val="s0"/>
        </w:rPr>
        <w:t>11) осуществление за счет средств Фонда периодического (в течение трудовой деятельности) медицинского обслуживания работников;</w:t>
      </w:r>
    </w:p>
    <w:p w:rsidR="00000000" w:rsidRDefault="00371802">
      <w:pPr>
        <w:pStyle w:val="pj"/>
      </w:pPr>
      <w:r>
        <w:rPr>
          <w:rStyle w:val="s0"/>
        </w:rPr>
        <w:t>12) обеспечение проведе</w:t>
      </w:r>
      <w:r>
        <w:rPr>
          <w:rStyle w:val="s0"/>
        </w:rPr>
        <w:t xml:space="preserve">ния аттестации рабочих мест в соответствии требованиями </w:t>
      </w:r>
      <w:hyperlink r:id="rId12" w:anchor="sub_id=100" w:history="1">
        <w:r>
          <w:rPr>
            <w:rStyle w:val="a4"/>
          </w:rPr>
          <w:t>Правил</w:t>
        </w:r>
      </w:hyperlink>
      <w:r>
        <w:rPr>
          <w:rStyle w:val="s0"/>
        </w:rPr>
        <w:t xml:space="preserve"> обязательной периодической аттестации производственных объектов по условиям труда (утверждены Приказом Министра </w:t>
      </w:r>
      <w:r>
        <w:rPr>
          <w:rStyle w:val="s0"/>
        </w:rPr>
        <w:t>здравоохранения и социального развития Республики Казахстан от 28 декабря 2015 года № 1057);</w:t>
      </w:r>
    </w:p>
    <w:p w:rsidR="00000000" w:rsidRDefault="00371802">
      <w:pPr>
        <w:pStyle w:val="pj"/>
      </w:pPr>
      <w:r>
        <w:rPr>
          <w:rStyle w:val="s0"/>
        </w:rPr>
        <w:t>13) обеспечение проведения актуализации Политики Фонда в области охраны труда и безопасности не реже одного раза в три года либо при изменении законодательства, ур</w:t>
      </w:r>
      <w:r>
        <w:rPr>
          <w:rStyle w:val="s0"/>
        </w:rPr>
        <w:t>овня рисков или организационных условий;</w:t>
      </w:r>
    </w:p>
    <w:p w:rsidR="00000000" w:rsidRDefault="00371802">
      <w:pPr>
        <w:pStyle w:val="pj"/>
      </w:pPr>
      <w:r>
        <w:rPr>
          <w:rStyle w:val="s0"/>
        </w:rPr>
        <w:t xml:space="preserve">14) обеспечение доведения Политики </w:t>
      </w:r>
      <w:r>
        <w:t>Фонда до всех работников Фонда, а также заинтересованных лиц.</w:t>
      </w:r>
    </w:p>
    <w:p w:rsidR="00000000" w:rsidRDefault="00371802">
      <w:pPr>
        <w:pStyle w:val="pj"/>
      </w:pPr>
      <w:r>
        <w:t> </w:t>
      </w:r>
    </w:p>
    <w:p w:rsidR="00000000" w:rsidRDefault="00371802">
      <w:pPr>
        <w:pStyle w:val="pj"/>
      </w:pPr>
      <w:r>
        <w:t> </w:t>
      </w:r>
    </w:p>
    <w:p w:rsidR="00000000" w:rsidRDefault="00371802">
      <w:pPr>
        <w:pStyle w:val="pc"/>
      </w:pPr>
      <w:r>
        <w:rPr>
          <w:rStyle w:val="s1"/>
        </w:rPr>
        <w:t>4. Заключительные положения</w:t>
      </w:r>
    </w:p>
    <w:p w:rsidR="00000000" w:rsidRDefault="00371802">
      <w:pPr>
        <w:pStyle w:val="pj"/>
      </w:pPr>
      <w:r>
        <w:t> </w:t>
      </w:r>
    </w:p>
    <w:p w:rsidR="00000000" w:rsidRDefault="00371802">
      <w:pPr>
        <w:pStyle w:val="pj"/>
      </w:pPr>
      <w:r>
        <w:rPr>
          <w:rStyle w:val="s0"/>
        </w:rPr>
        <w:t>8. Настоящая Политика вступает в силу с момента ее утверждения Правлением Фонда.</w:t>
      </w:r>
    </w:p>
    <w:p w:rsidR="00000000" w:rsidRDefault="00371802">
      <w:pPr>
        <w:pStyle w:val="pj"/>
      </w:pPr>
      <w:r>
        <w:rPr>
          <w:rStyle w:val="s0"/>
        </w:rPr>
        <w:t xml:space="preserve">9. </w:t>
      </w:r>
      <w:r>
        <w:rPr>
          <w:rStyle w:val="s0"/>
        </w:rPr>
        <w:t>Ответственность за реализацию настоящей Политики несет исполнительный орган Фонда - Правление Фонда.</w:t>
      </w:r>
    </w:p>
    <w:p w:rsidR="00000000" w:rsidRDefault="00371802">
      <w:pPr>
        <w:pStyle w:val="pj"/>
      </w:pPr>
      <w:r>
        <w:rPr>
          <w:rStyle w:val="s0"/>
        </w:rPr>
        <w:t>10. Вопросы, не урегулированные настоящей Политикой, регулируются действующим законодательством Республики Казахстан, решениями Правления Фонда и другими в</w:t>
      </w:r>
      <w:r>
        <w:rPr>
          <w:rStyle w:val="s0"/>
        </w:rPr>
        <w:t>нутренними документами Фонда.</w:t>
      </w:r>
    </w:p>
    <w:p w:rsidR="00000000" w:rsidRDefault="00371802">
      <w:pPr>
        <w:pStyle w:val="pj"/>
      </w:pPr>
      <w:r>
        <w:rPr>
          <w:rStyle w:val="s0"/>
        </w:rPr>
        <w:t>11. Если отдельные пункты настоящей Политики в результате изменения действующего законодательства Республики Казахстан и/или внутренних документов Фонда вступают с ними в противоречие, Политика в области охраны труда и произво</w:t>
      </w:r>
      <w:r>
        <w:rPr>
          <w:rStyle w:val="s0"/>
        </w:rPr>
        <w:t>дственной безопасности применяется в той части, которая не противоречит действующему законодательству Республики Казахстан и другим внутренним документам Фонда.</w:t>
      </w:r>
    </w:p>
    <w:p w:rsidR="00000000" w:rsidRDefault="00371802">
      <w:pPr>
        <w:pStyle w:val="pj"/>
      </w:pPr>
      <w:r>
        <w:rPr>
          <w:rStyle w:val="s0"/>
        </w:rPr>
        <w:t> </w:t>
      </w:r>
    </w:p>
    <w:p w:rsidR="00000000" w:rsidRDefault="00371802">
      <w:pPr>
        <w:pStyle w:val="pj"/>
      </w:pPr>
      <w:r>
        <w:rPr>
          <w:rStyle w:val="s0"/>
        </w:rPr>
        <w:t> </w:t>
      </w:r>
    </w:p>
    <w:p w:rsidR="00000000" w:rsidRDefault="00371802">
      <w:pPr>
        <w:pStyle w:val="p"/>
      </w:pPr>
      <w:r>
        <w:t> </w:t>
      </w:r>
    </w:p>
    <w:p w:rsidR="00000000" w:rsidRDefault="00371802">
      <w:pPr>
        <w:pStyle w:val="pj"/>
      </w:pPr>
      <w: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802" w:rsidRDefault="00371802" w:rsidP="00371802">
      <w:r>
        <w:separator/>
      </w:r>
    </w:p>
  </w:endnote>
  <w:endnote w:type="continuationSeparator" w:id="0">
    <w:p w:rsidR="00371802" w:rsidRDefault="00371802" w:rsidP="00371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802" w:rsidRDefault="0037180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802" w:rsidRDefault="0037180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802" w:rsidRDefault="0037180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802" w:rsidRDefault="00371802" w:rsidP="00371802">
      <w:r>
        <w:separator/>
      </w:r>
    </w:p>
  </w:footnote>
  <w:footnote w:type="continuationSeparator" w:id="0">
    <w:p w:rsidR="00371802" w:rsidRDefault="00371802" w:rsidP="003718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802" w:rsidRDefault="0037180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802" w:rsidRDefault="00371802" w:rsidP="0037180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371802" w:rsidRDefault="00371802" w:rsidP="0037180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Политика в области охраны труда и производственной безопасности АО «Фонд развития предпринимательства «Даму» (утверждена решением Правления АО «Фонд развития предпринимательства «Даму», протокол заседания от 22 декабря 2025 года № 106/2025)</w:t>
    </w:r>
  </w:p>
  <w:p w:rsidR="00371802" w:rsidRPr="00371802" w:rsidRDefault="00371802" w:rsidP="0037180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22.12.2025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802" w:rsidRDefault="0037180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71802"/>
    <w:rsid w:val="0037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718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7180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718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71802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718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7180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718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71802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8530261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1039594" TargetMode="External"/><Relationship Id="rId12" Type="http://schemas.openxmlformats.org/officeDocument/2006/relationships/hyperlink" Target="http://online.zakon.kz/Document/?doc_id=37850633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8910832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853026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920357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1356</Words>
  <Characters>7735</Characters>
  <Application>Microsoft Office Word</Application>
  <DocSecurity>0</DocSecurity>
  <Lines>64</Lines>
  <Paragraphs>18</Paragraphs>
  <ScaleCrop>false</ScaleCrop>
  <Company/>
  <LinksUpToDate>false</LinksUpToDate>
  <CharactersWithSpaces>9073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2026-01-15T08:29:00Z</dcterms:created>
  <dcterms:modified xsi:type="dcterms:W3CDTF">2026-01-15T08:29:00Z</dcterms:modified>
</cp:coreProperties>
</file>