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4E2A26">
        <w:rPr>
          <w:rFonts w:ascii="Arial" w:hAnsi="Arial" w:cs="Arial"/>
          <w:b/>
          <w:sz w:val="28"/>
          <w:szCs w:val="28"/>
        </w:rPr>
        <w:t>2</w:t>
      </w:r>
      <w:r w:rsidR="004E2A26">
        <w:rPr>
          <w:rFonts w:ascii="Arial" w:hAnsi="Arial" w:cs="Arial"/>
          <w:b/>
          <w:sz w:val="28"/>
          <w:szCs w:val="28"/>
          <w:lang w:val="en-US"/>
        </w:rPr>
        <w:t>9</w:t>
      </w:r>
      <w:r w:rsidR="00E770F7">
        <w:rPr>
          <w:rFonts w:ascii="Arial" w:hAnsi="Arial" w:cs="Arial"/>
          <w:b/>
          <w:sz w:val="28"/>
          <w:szCs w:val="28"/>
        </w:rPr>
        <w:t>.12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Pr="003C6C6B" w:rsidRDefault="00797505" w:rsidP="003C6C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>В настоящее время, средства на микрокредитование в городах распределенные в разрезе банков второго уровня (далее - БВУ)</w:t>
      </w:r>
      <w:r w:rsidR="00877F15" w:rsidRPr="003C6C6B">
        <w:rPr>
          <w:rFonts w:ascii="Arial" w:hAnsi="Arial" w:cs="Arial"/>
          <w:sz w:val="24"/>
          <w:szCs w:val="24"/>
        </w:rPr>
        <w:t xml:space="preserve"> </w:t>
      </w:r>
      <w:r w:rsidR="003E04C7" w:rsidRPr="003C6C6B">
        <w:rPr>
          <w:rFonts w:ascii="Arial" w:hAnsi="Arial" w:cs="Arial"/>
          <w:sz w:val="24"/>
          <w:szCs w:val="24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7"/>
        <w:gridCol w:w="1276"/>
        <w:gridCol w:w="1276"/>
        <w:gridCol w:w="1416"/>
        <w:gridCol w:w="3550"/>
      </w:tblGrid>
      <w:tr w:rsidR="00AB43B7" w:rsidRPr="00237E72" w:rsidTr="0031007B">
        <w:trPr>
          <w:trHeight w:val="4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31007B">
        <w:trPr>
          <w:trHeight w:hRule="exact" w:val="56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"Нурбанк"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007B">
        <w:trPr>
          <w:trHeight w:hRule="exact" w:val="56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007B">
        <w:trPr>
          <w:trHeight w:hRule="exact" w:val="43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007B">
        <w:trPr>
          <w:trHeight w:hRule="exact" w:val="84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3 437,23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Pr="00D87159" w:rsidRDefault="009D00BB" w:rsidP="0066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  <w:r w:rsidR="00664A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13.12.2017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664A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007B">
        <w:trPr>
          <w:trHeight w:hRule="exact" w:val="7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3 156,93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76332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3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  <w:r w:rsidR="007771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,14.11.17</w:t>
            </w:r>
          </w:p>
          <w:p w:rsidR="0077713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77139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  <w:r w:rsidR="007633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="007633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Планируется размещение до 12.01.2017г</w:t>
            </w:r>
          </w:p>
          <w:p w:rsidR="00C41EE0" w:rsidRPr="00D87159" w:rsidRDefault="00C41EE0" w:rsidP="00D879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04C7" w:rsidRPr="00237E72" w:rsidTr="0031007B">
        <w:trPr>
          <w:trHeight w:hRule="exact" w:val="41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EE3E3E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1007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1 127,8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  <w:r w:rsidR="003100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Планируется размещение до 12.01.2017г</w:t>
            </w:r>
          </w:p>
        </w:tc>
      </w:tr>
      <w:tr w:rsidR="003E04C7" w:rsidRPr="00237E72" w:rsidTr="0031007B">
        <w:trPr>
          <w:trHeight w:hRule="exact" w:val="42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D87910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31007B">
        <w:trPr>
          <w:trHeight w:hRule="exact" w:val="56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16.11.17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971D17" w:rsidRDefault="00971D17" w:rsidP="00D707D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17">
              <w:rPr>
                <w:rFonts w:ascii="Arial" w:hAnsi="Arial" w:cs="Arial"/>
                <w:color w:val="000000"/>
                <w:sz w:val="16"/>
                <w:szCs w:val="16"/>
              </w:rPr>
              <w:t>МФО начала освоение</w:t>
            </w:r>
          </w:p>
        </w:tc>
      </w:tr>
      <w:tr w:rsidR="0031007B" w:rsidRPr="00237E72" w:rsidTr="0031007B">
        <w:trPr>
          <w:trHeight w:hRule="exact" w:val="567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7B" w:rsidRDefault="0031007B" w:rsidP="003100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7B" w:rsidRDefault="0031007B" w:rsidP="003100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МФО «РИЦ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Кызылорда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7B" w:rsidRDefault="0031007B" w:rsidP="003100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7B" w:rsidRPr="00D87159" w:rsidRDefault="0031007B" w:rsidP="003100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7B" w:rsidRPr="0031007B" w:rsidRDefault="0031007B" w:rsidP="003100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25.12.2017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7B" w:rsidRPr="00971D17" w:rsidRDefault="0031007B" w:rsidP="003100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17">
              <w:rPr>
                <w:rFonts w:ascii="Arial" w:hAnsi="Arial" w:cs="Arial"/>
                <w:color w:val="000000"/>
                <w:sz w:val="16"/>
                <w:szCs w:val="16"/>
              </w:rPr>
              <w:t>МФО начала освоение</w:t>
            </w:r>
          </w:p>
        </w:tc>
      </w:tr>
      <w:tr w:rsidR="00AB43B7" w:rsidRPr="00237E72" w:rsidTr="0031007B">
        <w:trPr>
          <w:trHeight w:hRule="exact" w:val="284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B402E2" w:rsidP="00310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11 85</w:t>
            </w:r>
            <w:r w:rsidR="00310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 w:rsidR="00E744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10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1007B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1 </w:t>
            </w:r>
            <w:r w:rsidR="007633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E04C7" w:rsidRPr="003C6C6B" w:rsidRDefault="003E04C7" w:rsidP="003E04C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>Наибольшая сумма размещенных средств приходи</w:t>
      </w:r>
      <w:r w:rsidR="00096BF4" w:rsidRPr="003C6C6B">
        <w:rPr>
          <w:rFonts w:ascii="Arial" w:hAnsi="Arial" w:cs="Arial"/>
          <w:sz w:val="24"/>
          <w:szCs w:val="24"/>
        </w:rPr>
        <w:t xml:space="preserve">тся на </w:t>
      </w:r>
      <w:r w:rsidR="00777139" w:rsidRPr="003C6C6B">
        <w:rPr>
          <w:rFonts w:ascii="Arial" w:hAnsi="Arial" w:cs="Arial"/>
          <w:sz w:val="24"/>
          <w:szCs w:val="24"/>
        </w:rPr>
        <w:t xml:space="preserve">АО </w:t>
      </w:r>
      <w:r w:rsidR="00096BF4" w:rsidRPr="003C6C6B">
        <w:rPr>
          <w:rFonts w:ascii="Arial" w:hAnsi="Arial" w:cs="Arial"/>
          <w:sz w:val="24"/>
          <w:szCs w:val="24"/>
        </w:rPr>
        <w:t xml:space="preserve">ДБ </w:t>
      </w:r>
      <w:r w:rsidR="00A43F5E" w:rsidRPr="003C6C6B">
        <w:rPr>
          <w:rFonts w:ascii="Arial" w:hAnsi="Arial" w:cs="Arial"/>
          <w:sz w:val="24"/>
          <w:szCs w:val="24"/>
        </w:rPr>
        <w:t>«Сбербанк» (3 437,23</w:t>
      </w:r>
      <w:r w:rsidR="00777139" w:rsidRPr="003C6C6B">
        <w:rPr>
          <w:rFonts w:ascii="Arial" w:hAnsi="Arial" w:cs="Arial"/>
          <w:sz w:val="24"/>
          <w:szCs w:val="24"/>
        </w:rPr>
        <w:t xml:space="preserve"> млн. тенге)</w:t>
      </w:r>
      <w:r w:rsidR="00A43F5E" w:rsidRPr="003C6C6B">
        <w:rPr>
          <w:rFonts w:ascii="Arial" w:hAnsi="Arial" w:cs="Arial"/>
          <w:sz w:val="24"/>
          <w:szCs w:val="24"/>
        </w:rPr>
        <w:t xml:space="preserve">, АО «Народный банк Казахстана» (3 156,93 млн. тенге) </w:t>
      </w:r>
      <w:r w:rsidRPr="003C6C6B">
        <w:rPr>
          <w:rFonts w:ascii="Arial" w:hAnsi="Arial" w:cs="Arial"/>
          <w:sz w:val="24"/>
          <w:szCs w:val="24"/>
        </w:rPr>
        <w:t>и АО «</w:t>
      </w:r>
      <w:proofErr w:type="spellStart"/>
      <w:r w:rsidRPr="003C6C6B">
        <w:rPr>
          <w:rFonts w:ascii="Arial" w:hAnsi="Arial" w:cs="Arial"/>
          <w:sz w:val="24"/>
          <w:szCs w:val="24"/>
        </w:rPr>
        <w:t>Нурбанк</w:t>
      </w:r>
      <w:proofErr w:type="spellEnd"/>
      <w:r w:rsidRPr="003C6C6B">
        <w:rPr>
          <w:rFonts w:ascii="Arial" w:hAnsi="Arial" w:cs="Arial"/>
          <w:sz w:val="24"/>
          <w:szCs w:val="24"/>
        </w:rPr>
        <w:t>» (2</w:t>
      </w:r>
      <w:r w:rsidR="00096BF4" w:rsidRPr="003C6C6B">
        <w:rPr>
          <w:rFonts w:ascii="Arial" w:hAnsi="Arial" w:cs="Arial"/>
          <w:sz w:val="24"/>
          <w:szCs w:val="24"/>
        </w:rPr>
        <w:t> 084, 09</w:t>
      </w:r>
      <w:r w:rsidRPr="003C6C6B">
        <w:rPr>
          <w:rFonts w:ascii="Arial" w:hAnsi="Arial" w:cs="Arial"/>
          <w:sz w:val="24"/>
          <w:szCs w:val="24"/>
        </w:rPr>
        <w:t xml:space="preserve"> млн. тенге).</w:t>
      </w:r>
    </w:p>
    <w:p w:rsidR="00797505" w:rsidRPr="003C6C6B" w:rsidRDefault="00797505" w:rsidP="007975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>Фактическое освоение средств со стороны БВУ на сегодняшний день.</w:t>
      </w:r>
    </w:p>
    <w:tbl>
      <w:tblPr>
        <w:tblW w:w="9683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268"/>
        <w:gridCol w:w="1134"/>
        <w:gridCol w:w="1055"/>
        <w:gridCol w:w="1276"/>
        <w:gridCol w:w="1151"/>
        <w:gridCol w:w="1137"/>
        <w:gridCol w:w="1120"/>
      </w:tblGrid>
      <w:tr w:rsidR="00ED27B2" w:rsidRPr="00755BE5" w:rsidTr="00755BE5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755BE5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755BE5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661962" w:rsidRPr="00755BE5" w:rsidTr="00755BE5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499,2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23,95%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919,3</w:t>
            </w:r>
          </w:p>
        </w:tc>
      </w:tr>
      <w:tr w:rsidR="00661962" w:rsidRPr="00755BE5" w:rsidTr="00755BE5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1148,9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33,43%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684,2</w:t>
            </w:r>
          </w:p>
        </w:tc>
      </w:tr>
      <w:tr w:rsidR="00661962" w:rsidRPr="00755BE5" w:rsidTr="00755BE5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58,90%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</w:tr>
      <w:tr w:rsidR="00661962" w:rsidRPr="00755BE5" w:rsidTr="00755BE5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  <w:r w:rsidR="008A31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466,5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57,93%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606,2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661962" w:rsidRPr="00755BE5" w:rsidTr="00755BE5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1315,8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41,68%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886,3</w:t>
            </w:r>
          </w:p>
        </w:tc>
      </w:tr>
      <w:tr w:rsidR="00661962" w:rsidRPr="00755BE5" w:rsidTr="00755BE5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44,32%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237,4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272,5</w:t>
            </w:r>
          </w:p>
        </w:tc>
      </w:tr>
      <w:tr w:rsidR="00661962" w:rsidRPr="00755BE5" w:rsidTr="00755BE5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14,62%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</w:tr>
      <w:tr w:rsidR="00661962" w:rsidRPr="00755BE5" w:rsidTr="00755BE5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МФО «Ырыс»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1962" w:rsidRPr="00755BE5" w:rsidTr="00755BE5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755BE5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МФО «РИЦ Кызылорда»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661962" w:rsidRPr="00755BE5" w:rsidTr="00755BE5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61962" w:rsidRPr="00755BE5" w:rsidRDefault="00661962" w:rsidP="00661962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755BE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444825" w:rsidRDefault="00661962" w:rsidP="00661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4 584,0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1962" w:rsidRPr="00444825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48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1882,81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3567,92</w:t>
            </w:r>
          </w:p>
        </w:tc>
      </w:tr>
    </w:tbl>
    <w:p w:rsidR="00797505" w:rsidRPr="008A31BD" w:rsidRDefault="008A31BD" w:rsidP="00797505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A31BD">
        <w:rPr>
          <w:rFonts w:ascii="Arial" w:hAnsi="Arial" w:cs="Arial"/>
          <w:i/>
          <w:sz w:val="20"/>
          <w:szCs w:val="20"/>
        </w:rPr>
        <w:t>*АО «</w:t>
      </w:r>
      <w:proofErr w:type="spellStart"/>
      <w:r w:rsidRPr="008A31BD">
        <w:rPr>
          <w:rFonts w:ascii="Arial" w:hAnsi="Arial" w:cs="Arial"/>
          <w:i/>
          <w:sz w:val="20"/>
          <w:szCs w:val="20"/>
        </w:rPr>
        <w:t>АТФБанк</w:t>
      </w:r>
      <w:proofErr w:type="spellEnd"/>
      <w:r w:rsidRPr="008A31BD">
        <w:rPr>
          <w:rFonts w:ascii="Arial" w:hAnsi="Arial" w:cs="Arial"/>
          <w:i/>
          <w:sz w:val="20"/>
          <w:szCs w:val="20"/>
        </w:rPr>
        <w:t>» не предоставил обновленные данные на 29.12.2017г.</w:t>
      </w:r>
    </w:p>
    <w:p w:rsidR="003C6C6B" w:rsidRDefault="003C6C6B" w:rsidP="007975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505" w:rsidRPr="003C6C6B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992"/>
        <w:gridCol w:w="1134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1D3DB9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1962" w:rsidRPr="009F0C70" w:rsidTr="004D3ABF">
        <w:trPr>
          <w:trHeight w:hRule="exact"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г. Астана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31,60%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252,1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51,05%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207,5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73,0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1 112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74,81%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85,5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1 039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360,4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35,77%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403,7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128,8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422,0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27,18%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356,0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23,48%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159,1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</w:tr>
      <w:tr w:rsidR="00661962" w:rsidRPr="009F0C70" w:rsidTr="00DF5D9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СКО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DF5D9C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D9C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36,16%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145,7</w:t>
            </w:r>
          </w:p>
        </w:tc>
      </w:tr>
      <w:tr w:rsidR="00661962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62" w:rsidRPr="003E3181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1962" w:rsidRPr="003E3181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</w:t>
            </w: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33,88%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color w:val="000000"/>
                <w:sz w:val="16"/>
                <w:szCs w:val="16"/>
              </w:rPr>
              <w:t>449,0</w:t>
            </w:r>
          </w:p>
        </w:tc>
      </w:tr>
      <w:tr w:rsidR="00661962" w:rsidRPr="009F0C70" w:rsidTr="004D3ABF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61962" w:rsidRPr="009F0C70" w:rsidRDefault="00661962" w:rsidP="0066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61962" w:rsidRPr="003E3181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1962" w:rsidRPr="003E3181" w:rsidRDefault="00661962" w:rsidP="00661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11 857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1962" w:rsidRPr="00661962" w:rsidRDefault="00661962" w:rsidP="00661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4 584,0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1962" w:rsidRPr="00661962" w:rsidRDefault="00661962" w:rsidP="0066196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38,66%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1962" w:rsidRPr="00661962" w:rsidRDefault="00661962" w:rsidP="00661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1 882,81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61962" w:rsidRPr="00661962" w:rsidRDefault="00661962" w:rsidP="006619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661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3 567,92 </w:t>
            </w:r>
          </w:p>
        </w:tc>
      </w:tr>
    </w:tbl>
    <w:p w:rsidR="00444825" w:rsidRDefault="00444825" w:rsidP="007975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505" w:rsidRPr="003C6C6B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>Остаток нераспред</w:t>
      </w:r>
      <w:bookmarkStart w:id="0" w:name="_GoBack"/>
      <w:bookmarkEnd w:id="0"/>
      <w:r w:rsidRPr="003C6C6B">
        <w:rPr>
          <w:rFonts w:ascii="Arial" w:hAnsi="Arial" w:cs="Arial"/>
          <w:sz w:val="24"/>
          <w:szCs w:val="24"/>
        </w:rPr>
        <w:t xml:space="preserve">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71157A">
        <w:trPr>
          <w:trHeight w:val="72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755BE5">
        <w:trPr>
          <w:trHeight w:val="47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755BE5" w:rsidP="00E744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76332B">
              <w:rPr>
                <w:rFonts w:ascii="Arial" w:hAnsi="Arial" w:cs="Arial"/>
                <w:color w:val="000000"/>
                <w:sz w:val="16"/>
                <w:szCs w:val="16"/>
              </w:rPr>
              <w:t>. Алматы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76332B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75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Прорабатывается вопрос по </w:t>
            </w:r>
            <w:r w:rsidR="00BB3D5E">
              <w:rPr>
                <w:rFonts w:ascii="Arial" w:hAnsi="Arial" w:cs="Arial"/>
                <w:color w:val="000000"/>
                <w:sz w:val="16"/>
                <w:szCs w:val="16"/>
              </w:rPr>
              <w:t>определению банков-участников</w:t>
            </w:r>
          </w:p>
        </w:tc>
      </w:tr>
      <w:tr w:rsidR="0071157A" w:rsidRPr="00CB415C" w:rsidTr="0083318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Алматинская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7A" w:rsidRDefault="0071157A" w:rsidP="0071157A">
            <w:r w:rsidRPr="003908ED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банков-участников</w:t>
            </w:r>
          </w:p>
        </w:tc>
      </w:tr>
      <w:tr w:rsidR="0071157A" w:rsidRPr="00CB415C" w:rsidTr="0083318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Атырауская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7A" w:rsidRDefault="0071157A" w:rsidP="0071157A">
            <w:r w:rsidRPr="003908ED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банков-участников</w:t>
            </w:r>
          </w:p>
        </w:tc>
      </w:tr>
      <w:tr w:rsidR="0071157A" w:rsidRPr="00CB415C" w:rsidTr="0083318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7A" w:rsidRDefault="0071157A" w:rsidP="0071157A">
            <w:r w:rsidRPr="003908ED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банков-участников</w:t>
            </w:r>
          </w:p>
        </w:tc>
      </w:tr>
      <w:tr w:rsidR="0071157A" w:rsidRPr="00CB415C" w:rsidTr="0083318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Карагандинская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57A" w:rsidRDefault="0071157A" w:rsidP="007115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57A" w:rsidRDefault="0071157A" w:rsidP="0071157A">
            <w:r w:rsidRPr="003908ED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банков-участников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DF5D9C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Pr="003C6C6B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877F15"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.09.</w:t>
      </w:r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2017 </w:t>
      </w:r>
      <w:r w:rsidR="00877F15"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</w:t>
      </w:r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</w:t>
      </w:r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Программы, выделенной на кредитование/микрокредитование участников Программы. </w:t>
      </w:r>
    </w:p>
    <w:p w:rsidR="004F33D3" w:rsidRPr="003C6C6B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средств  Программы</w:t>
      </w:r>
      <w:proofErr w:type="gramEnd"/>
      <w:r w:rsidRPr="003C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87159" w:rsidRPr="003C6C6B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C6B">
        <w:rPr>
          <w:rFonts w:ascii="Arial" w:hAnsi="Arial" w:cs="Arial"/>
          <w:sz w:val="24"/>
          <w:szCs w:val="24"/>
        </w:rPr>
        <w:t xml:space="preserve">В настоящее время заключено </w:t>
      </w:r>
      <w:r w:rsidR="00633F47" w:rsidRPr="003C6C6B">
        <w:rPr>
          <w:rFonts w:ascii="Arial" w:hAnsi="Arial" w:cs="Arial"/>
          <w:b/>
          <w:sz w:val="24"/>
          <w:szCs w:val="24"/>
        </w:rPr>
        <w:t>166</w:t>
      </w:r>
      <w:r w:rsidRPr="003C6C6B">
        <w:rPr>
          <w:rFonts w:ascii="Arial" w:hAnsi="Arial" w:cs="Arial"/>
          <w:b/>
          <w:sz w:val="24"/>
          <w:szCs w:val="24"/>
        </w:rPr>
        <w:t xml:space="preserve"> договор</w:t>
      </w:r>
      <w:r w:rsidR="00631110" w:rsidRPr="003C6C6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3C6C6B">
        <w:rPr>
          <w:rFonts w:ascii="Arial" w:hAnsi="Arial" w:cs="Arial"/>
          <w:b/>
          <w:sz w:val="24"/>
          <w:szCs w:val="24"/>
        </w:rPr>
        <w:t>ов</w:t>
      </w:r>
      <w:proofErr w:type="spellEnd"/>
      <w:r w:rsidR="00631110" w:rsidRPr="003C6C6B">
        <w:rPr>
          <w:rFonts w:ascii="Arial" w:hAnsi="Arial" w:cs="Arial"/>
          <w:b/>
          <w:sz w:val="24"/>
          <w:szCs w:val="24"/>
        </w:rPr>
        <w:t>/а)</w:t>
      </w:r>
      <w:r w:rsidRPr="003C6C6B">
        <w:rPr>
          <w:rFonts w:ascii="Arial" w:hAnsi="Arial" w:cs="Arial"/>
          <w:b/>
          <w:sz w:val="24"/>
          <w:szCs w:val="24"/>
        </w:rPr>
        <w:t xml:space="preserve"> гарантии </w:t>
      </w:r>
      <w:r w:rsidRPr="003C6C6B">
        <w:rPr>
          <w:rFonts w:ascii="Arial" w:hAnsi="Arial" w:cs="Arial"/>
          <w:sz w:val="24"/>
          <w:szCs w:val="24"/>
        </w:rPr>
        <w:t>на общую</w:t>
      </w:r>
      <w:r w:rsidRPr="003C6C6B">
        <w:rPr>
          <w:rFonts w:ascii="Arial" w:hAnsi="Arial" w:cs="Arial"/>
          <w:b/>
          <w:sz w:val="24"/>
          <w:szCs w:val="24"/>
        </w:rPr>
        <w:t xml:space="preserve"> </w:t>
      </w:r>
      <w:r w:rsidRPr="003C6C6B">
        <w:rPr>
          <w:rFonts w:ascii="Arial" w:hAnsi="Arial" w:cs="Arial"/>
          <w:sz w:val="24"/>
          <w:szCs w:val="24"/>
        </w:rPr>
        <w:t xml:space="preserve">сумму гарантий </w:t>
      </w:r>
      <w:r w:rsidR="00633F47" w:rsidRPr="003C6C6B">
        <w:rPr>
          <w:rFonts w:ascii="Arial" w:hAnsi="Arial" w:cs="Arial"/>
          <w:b/>
          <w:sz w:val="24"/>
          <w:szCs w:val="24"/>
        </w:rPr>
        <w:t>940,10</w:t>
      </w:r>
      <w:r w:rsidRPr="003C6C6B">
        <w:rPr>
          <w:rFonts w:ascii="Arial" w:hAnsi="Arial" w:cs="Arial"/>
          <w:b/>
          <w:sz w:val="24"/>
          <w:szCs w:val="24"/>
        </w:rPr>
        <w:t xml:space="preserve"> млн. тенге</w:t>
      </w:r>
      <w:r w:rsidRPr="003C6C6B">
        <w:rPr>
          <w:rFonts w:ascii="Arial" w:hAnsi="Arial" w:cs="Arial"/>
          <w:sz w:val="24"/>
          <w:szCs w:val="24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9D1510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510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9D1510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D1510" w:rsidRPr="002B439A" w:rsidRDefault="009D1510" w:rsidP="009D15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D1510" w:rsidRPr="009D1510" w:rsidRDefault="009D1510" w:rsidP="009D15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1510">
              <w:rPr>
                <w:b/>
                <w:bCs/>
                <w:color w:val="000000"/>
                <w:sz w:val="20"/>
                <w:szCs w:val="20"/>
              </w:rPr>
              <w:t>940,10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367DE1" w:rsidRDefault="00367DE1" w:rsidP="002B439A"/>
    <w:sectPr w:rsidR="00367DE1" w:rsidSect="00204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5769E"/>
    <w:rsid w:val="000650FB"/>
    <w:rsid w:val="00096BF4"/>
    <w:rsid w:val="00133A49"/>
    <w:rsid w:val="00174BE1"/>
    <w:rsid w:val="001B7375"/>
    <w:rsid w:val="001D3DB9"/>
    <w:rsid w:val="002049DF"/>
    <w:rsid w:val="00213027"/>
    <w:rsid w:val="00213474"/>
    <w:rsid w:val="0025090E"/>
    <w:rsid w:val="0025609A"/>
    <w:rsid w:val="0025662F"/>
    <w:rsid w:val="002B439A"/>
    <w:rsid w:val="002C45B5"/>
    <w:rsid w:val="002D20E8"/>
    <w:rsid w:val="0031007B"/>
    <w:rsid w:val="00313B8B"/>
    <w:rsid w:val="00326792"/>
    <w:rsid w:val="00367DE1"/>
    <w:rsid w:val="003758DB"/>
    <w:rsid w:val="003958AF"/>
    <w:rsid w:val="003A0A8B"/>
    <w:rsid w:val="003C6C6B"/>
    <w:rsid w:val="003D168B"/>
    <w:rsid w:val="003E04C7"/>
    <w:rsid w:val="003E3181"/>
    <w:rsid w:val="003F2949"/>
    <w:rsid w:val="00401E57"/>
    <w:rsid w:val="00436498"/>
    <w:rsid w:val="00444825"/>
    <w:rsid w:val="004B1E1F"/>
    <w:rsid w:val="004E2A26"/>
    <w:rsid w:val="004E3F1B"/>
    <w:rsid w:val="004F2775"/>
    <w:rsid w:val="004F33D3"/>
    <w:rsid w:val="00582430"/>
    <w:rsid w:val="005A50CD"/>
    <w:rsid w:val="0060348B"/>
    <w:rsid w:val="006116A4"/>
    <w:rsid w:val="006209D5"/>
    <w:rsid w:val="00631110"/>
    <w:rsid w:val="00633F47"/>
    <w:rsid w:val="00661962"/>
    <w:rsid w:val="00664A46"/>
    <w:rsid w:val="006A35DD"/>
    <w:rsid w:val="006A7E45"/>
    <w:rsid w:val="006E3726"/>
    <w:rsid w:val="006E411A"/>
    <w:rsid w:val="00705FF7"/>
    <w:rsid w:val="0071157A"/>
    <w:rsid w:val="007304D4"/>
    <w:rsid w:val="00755BE5"/>
    <w:rsid w:val="00760FC1"/>
    <w:rsid w:val="007627CF"/>
    <w:rsid w:val="0076332B"/>
    <w:rsid w:val="00776410"/>
    <w:rsid w:val="00777139"/>
    <w:rsid w:val="00797505"/>
    <w:rsid w:val="007A7C9E"/>
    <w:rsid w:val="007C792A"/>
    <w:rsid w:val="00840E5E"/>
    <w:rsid w:val="00877F15"/>
    <w:rsid w:val="008A31BD"/>
    <w:rsid w:val="008F47B7"/>
    <w:rsid w:val="0091625C"/>
    <w:rsid w:val="00920567"/>
    <w:rsid w:val="00971D17"/>
    <w:rsid w:val="009D00BB"/>
    <w:rsid w:val="009D1510"/>
    <w:rsid w:val="00A43F5E"/>
    <w:rsid w:val="00A66A82"/>
    <w:rsid w:val="00A725DE"/>
    <w:rsid w:val="00A94058"/>
    <w:rsid w:val="00AA7921"/>
    <w:rsid w:val="00AB3D8B"/>
    <w:rsid w:val="00AB43B7"/>
    <w:rsid w:val="00B35EE8"/>
    <w:rsid w:val="00B402E2"/>
    <w:rsid w:val="00B937D5"/>
    <w:rsid w:val="00BB3D5E"/>
    <w:rsid w:val="00C061B3"/>
    <w:rsid w:val="00C10C95"/>
    <w:rsid w:val="00C41EE0"/>
    <w:rsid w:val="00C75D92"/>
    <w:rsid w:val="00D628A9"/>
    <w:rsid w:val="00D707D4"/>
    <w:rsid w:val="00D87159"/>
    <w:rsid w:val="00D87910"/>
    <w:rsid w:val="00D97D26"/>
    <w:rsid w:val="00DF5D9C"/>
    <w:rsid w:val="00E7445C"/>
    <w:rsid w:val="00E770F7"/>
    <w:rsid w:val="00E832B9"/>
    <w:rsid w:val="00E84A55"/>
    <w:rsid w:val="00ED27B2"/>
    <w:rsid w:val="00ED314C"/>
    <w:rsid w:val="00EE3E3E"/>
    <w:rsid w:val="00EE7B42"/>
    <w:rsid w:val="00EF6A4A"/>
    <w:rsid w:val="00F16683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6395-E97E-4B64-A067-46B7B05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128</cp:revision>
  <dcterms:created xsi:type="dcterms:W3CDTF">2017-09-27T08:33:00Z</dcterms:created>
  <dcterms:modified xsi:type="dcterms:W3CDTF">2017-12-29T13:34:00Z</dcterms:modified>
</cp:coreProperties>
</file>