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13 апреля 2010 года № 301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утверждении Программы «Дорожная карта бизнеса 2020»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147931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"jl:30621431.0%20"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по состоянию на 11.07.2014 г.)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</w:t>
      </w:r>
      <w:bookmarkStart w:id="1" w:name="sub1001369971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"jl:30600929.0%20"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Указом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2010-2014 годы и признании утратившими силу некоторых указов Президента Республики Казахстан» Правительство Республики Казахстан </w:t>
      </w: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прилагаемую </w:t>
      </w:r>
      <w:bookmarkStart w:id="2" w:name="sub1001413736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"jl:30621383.100%20"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Программу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Программа).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Центральным и местным исполнительным органам и иным организациям принять меры по реализации Программы.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См.: </w:t>
      </w:r>
      <w:bookmarkStart w:id="3" w:name="sub1002413030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Республики Казахстан от 28 апреля 2012 года № 541 «О некоторых вопросах реализации Программы «Дорожная карта бизнеса 2020», </w:t>
      </w:r>
      <w:bookmarkStart w:id="4" w:name="sub100147931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"jl:30769585.0%20"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10 июня 2010 года № 556 «О некоторых мерах по реализации Программы «Дорожная карта бизнеса 2020»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Местным исполнительным органам ежемесячно, к 15 числу месяца, следующего за отчетным, представлять в Министерство экономического развития и торговли Республики Казахстан сводную информацию о ходе выполнения мероприятий Программы, в том числе сводную информацию об использовании выделяемых средств в рамках реализации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Контроль за исполнением настоящего постановления возложить на Министерство экономического развития и торговли Республики Казахстан.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постановление вводится в действие со дня подписания.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D2082" w:rsidRPr="001D2082" w:rsidTr="001D20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Премьер-Министр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D2082" w:rsidRPr="001D2082" w:rsidRDefault="001D2082" w:rsidP="001D2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 Масимов</w:t>
            </w:r>
          </w:p>
        </w:tc>
      </w:tr>
    </w:tbl>
    <w:p w:rsidR="001D2082" w:rsidRPr="001D2082" w:rsidRDefault="001D2082" w:rsidP="001D20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100"/>
      <w:bookmarkEnd w:id="5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</w:p>
    <w:bookmarkStart w:id="6" w:name="sub1001413735"/>
    <w:p w:rsidR="001D2082" w:rsidRPr="001D2082" w:rsidRDefault="001D2082" w:rsidP="001D2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1D2082" w:rsidRPr="001D2082" w:rsidRDefault="001D2082" w:rsidP="001D2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1D2082" w:rsidRPr="001D2082" w:rsidRDefault="001D2082" w:rsidP="001D2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13 апреля 2010 года № 301</w:t>
      </w:r>
    </w:p>
    <w:p w:rsidR="001D2082" w:rsidRPr="001D2082" w:rsidRDefault="001D2082" w:rsidP="001D2082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«Дорожная карта бизнеса 2020»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 тексту Программы слова «акционерного общества «Назарбаев Университет» заменены словами «автономной организации образования «Назарбаев Университет» и слова «АО «Назарбаев Университет» заменены словами «АОО «Назарбаев Университет» в соответствии с </w:t>
      </w:r>
      <w:bookmarkStart w:id="7" w:name="sub100194865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"jl:31004843.900%20"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09.06.11 г. № 647 (</w:t>
      </w:r>
      <w:bookmarkStart w:id="8" w:name="sub100194867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"jl:31005576.100%20"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1 внесены изменения в соответствии с </w:t>
      </w:r>
      <w:bookmarkStart w:id="9" w:name="sub100152738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13.07.10 г. № 711 (</w:t>
      </w:r>
      <w:bookmarkStart w:id="10" w:name="sub100152739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" w:name="sub100164560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"jl:30844922.101%20"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26.10.10 г. № 1111 (</w:t>
      </w:r>
      <w:bookmarkStart w:id="12" w:name="sub100164559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" w:name="sub100180459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31.12.10 г. № 1520 (</w:t>
      </w:r>
      <w:bookmarkStart w:id="14" w:name="sub100180240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5" w:name="sub100180242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21.01.11 г. № 26 (</w:t>
      </w:r>
      <w:hyperlink r:id="rId5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6" w:name="sub100201239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11.07.11 г. № 784 (</w:t>
      </w:r>
      <w:bookmarkStart w:id="17" w:name="sub100201240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" w:name="sub100238745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27.03.12 г. № 357 (</w:t>
      </w:r>
      <w:bookmarkStart w:id="19" w:name="sub100238744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0" w:name="sub100349799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1" w:name="sub100349800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Паспорт Программы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6850"/>
      </w:tblGrid>
      <w:tr w:rsidR="001D2082" w:rsidRPr="001D2082" w:rsidTr="001D2082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«Дорожная карта бизнеса 2020»</w:t>
            </w:r>
          </w:p>
        </w:tc>
      </w:tr>
      <w:tr w:rsidR="001D2082" w:rsidRPr="001D2082" w:rsidTr="001D2082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для разработки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Указ</w:t>
              </w:r>
            </w:hyperlink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2010 - 2014 годы и признании утратившими силу некоторых указов Президента Республики Казахстан» (далее - Государственной программа)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1"/>
      <w:tr w:rsidR="001D2082" w:rsidRPr="001D2082" w:rsidTr="001D2082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Разработчик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регионального развития Республики Казахстан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082" w:rsidRPr="001D2082" w:rsidTr="001D2082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действующих и создание новых постоянных рабочих мест, а также обеспечение устойчивого и сбалансированного роста регионального предпринимательства в несырьевых секторах экономики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082" w:rsidRPr="001D2082" w:rsidTr="001D2082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Поддержка новых бизнес-инициатив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Оздоровление предпринимательского сектора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Снижение валютных рисков предпринимателей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Усиление предпринимательского потенциала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082" w:rsidRPr="001D2082" w:rsidTr="001D2082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2010 - 2020 годы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082" w:rsidRPr="001D2082" w:rsidTr="001D2082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реализации задач, поставленных в Программы, будут достигнуты следующие целевые индикаторы:</w:t>
            </w:r>
          </w:p>
          <w:p w:rsidR="001D2082" w:rsidRPr="001D2082" w:rsidRDefault="001D2082" w:rsidP="001D208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удешевление кредитов на общую сумму не менее 400 млрд. тенге;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2015 году</w:t>
            </w:r>
          </w:p>
          <w:p w:rsidR="001D2082" w:rsidRPr="001D2082" w:rsidRDefault="001D2082" w:rsidP="001D208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обрабатывающей промышленности в структуре ВВП не менее 12,5 %;</w:t>
            </w:r>
          </w:p>
          <w:p w:rsidR="001D2082" w:rsidRPr="001D2082" w:rsidRDefault="001D2082" w:rsidP="001D208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несырьевого экспорта не менее 40% в общем объеме экспорта;</w:t>
            </w:r>
          </w:p>
          <w:p w:rsidR="001D2082" w:rsidRPr="001D2082" w:rsidRDefault="001D2082" w:rsidP="001D208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объема несырьевого экспорта не менее 43% от объема совокупного производства обрабатывающей промышленности;</w:t>
            </w:r>
          </w:p>
          <w:p w:rsidR="001D2082" w:rsidRPr="001D2082" w:rsidRDefault="001D2082" w:rsidP="001D2082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производительности труда в обрабатывающей промышленности не менее 1,5 раз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082" w:rsidRPr="001D2082" w:rsidTr="001D2082">
        <w:trPr>
          <w:jc w:val="center"/>
        </w:trPr>
        <w:tc>
          <w:tcPr>
            <w:tcW w:w="137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363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республиканском бюджете на Программы «Дорожная карта бизнеса 2020» предусмотрено:</w:t>
            </w:r>
          </w:p>
          <w:p w:rsidR="001D2082" w:rsidRPr="001D2082" w:rsidRDefault="001D2082" w:rsidP="001D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2010 - 15,4 млрд. тенге;</w:t>
            </w:r>
          </w:p>
          <w:p w:rsidR="001D2082" w:rsidRPr="001D2082" w:rsidRDefault="001D2082" w:rsidP="001D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2011 - 28,3 млрд. тенге;</w:t>
            </w:r>
          </w:p>
          <w:p w:rsidR="001D2082" w:rsidRPr="001D2082" w:rsidRDefault="001D2082" w:rsidP="001D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2012 - 36,6 млрд. тенге;</w:t>
            </w:r>
          </w:p>
          <w:p w:rsidR="001D2082" w:rsidRPr="001D2082" w:rsidRDefault="001D2082" w:rsidP="001D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2013 - 39,1 млрд. тенге;</w:t>
            </w:r>
          </w:p>
          <w:p w:rsidR="001D2082" w:rsidRPr="001D2082" w:rsidRDefault="001D2082" w:rsidP="001D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2014 - 34,9 млрд. тенге;</w:t>
            </w:r>
          </w:p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2015 - 34,2 млрд. тенге.</w:t>
            </w:r>
          </w:p>
        </w:tc>
      </w:tr>
    </w:tbl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200"/>
      <w:bookmarkEnd w:id="2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23" w:name="sub100152744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13.07.10 г. № 711 (</w:t>
      </w:r>
      <w:bookmarkStart w:id="24" w:name="sub100152741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5" w:name="sub100178098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"jl:30916516.100%20"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03.08.10 г. № 783 (</w:t>
      </w:r>
      <w:hyperlink r:id="rId7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2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6" w:name="sub100164560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26.10.10 г. № 1111 (</w:t>
      </w:r>
      <w:bookmarkStart w:id="27" w:name="sub100164560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8" w:name="sub100180242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21.01.11 г. № 26 (</w:t>
      </w:r>
      <w:bookmarkStart w:id="29" w:name="sub100180242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0" w:name="sub100201241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11.07.11 г. № 784 (</w:t>
      </w:r>
      <w:bookmarkStart w:id="31" w:name="sub100201241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2" w:name="sub100238745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27.03.12 г. № 357 (</w:t>
      </w:r>
      <w:bookmarkStart w:id="33" w:name="sub100238745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4" w:name="sub1002413156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28.04.12 г. № 541 (</w:t>
      </w:r>
      <w:bookmarkStart w:id="35" w:name="sub1002413160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6" w:name="sub100349800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7" w:name="sub1003498006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8" w:name="sub100387285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9" w:name="sub100387555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"jl:31507506.200%20"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40" w:name="sub100435290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41" w:name="sub100435289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"jl:31640300.100%20"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42" w:name="sub100412964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"jl:31581602.0%20"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11.07.14 г. № 790 (</w:t>
      </w:r>
      <w:bookmarkStart w:id="43" w:name="sub1004129650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"jl:31581952.200%20"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Введение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«Дорожная карта бизнеса 2020» (далее - Программа) разработана для реализации </w:t>
      </w:r>
      <w:bookmarkStart w:id="44" w:name="sub1001311097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"jl:30559064.0%20"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послания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4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Казахстана народу Казахстана «Новое десятилетие - Новый экономический подъем - Новые возможности Казахстана» и </w:t>
      </w:r>
      <w:bookmarkStart w:id="45" w:name="sub1001296898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"jl:30559730.0%20"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Стратегического плана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5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Казахстана до 2020 года.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является одним из механизмов реализации Государственной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является логическим продолжением реализации дорожных карт 2009 и 2010 годов при этом акцент смещается на посткризисное развитие, сохранение действующих и создание новых постоянных рабочих мест.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реализации Программы: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отбор и решение по финансированию (рефинансированию) проектов принимается банками второго уровня (далее - Банки) и акционерным обществом «Банк Развития Казахстана и/или его аффилированная Лизинговая компания» (далее - Банк Развития) и лизинговыми компаниями (далее - Лизинговые компании)» самостоятельно в соответствии с условиями, установленными в Программе;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государство через уполномоченный государственный орган и специально определенные комиссии и советы принимает решение по возможности субсидирования, гарантирования, предоставления грантов и (или) предоставления других мер государственной поддержки;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согласования в рамках реализации Программы со стороны государства будут выполняться Региональными координаторами Программы по принципу «одного окна».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условий Программы является сохранение действующих и создание новых рабочих мест из числа резидентов Республики Казахстан.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субсидирование займов, направленных на выкуп долей, акций организаций, а также предприятия как имущественный комплекс, за исключением проектов, имеющих инвестиционную программу, направленную на реанимацию/развитие, модернизацию данного предприятия.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Субъекту частного предпринимательства (далее - предпринимателю) может быть оказана комплексная поддержка в рамках всех инструментов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не подлежат кредиты/Договоры финансового лизинга: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 которых кредитором являются государственные институты развития, за исключением Банка Развития;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Исключен в соответствии с </w:t>
      </w:r>
      <w:hyperlink r:id="rId8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11.07.14 г. № 790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9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Исключен в соответствии с </w:t>
      </w:r>
      <w:hyperlink r:id="rId10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42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11.07.14 г. № 790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1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4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предпринимателей, получающих (получивших) государственную поддержку в виде субсидирования и кредитования в рамках других государственных программ, за исключением Стабилизационных и антикризисных программ;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 виде овердрафта.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снижения стоимости кредитных ресурсов для субъектов малого и среднего бизнеса и увеличения доступности и оперативности предоставления кредитных ресурсов для субъектов малого и среднего бизнеса путем привлечения организационно-технических возможностей Банков/Лизинговых компаний будут приняты меры по привлечению кредитных ресурсов международных финансовых институтов через финансового агента, за исключением кредитов/Договоров финансового лизинга, выданных Банком Развития.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получающие государственную финансовую поддержку через Банки/Банк Развития/Лизинговые компании в рамках стабилизационных и антикризисных программ, могут являться участниками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Местные исполнительные органы при разработке программ развития территорий будут учитывать положения настоящей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и иные органы и организации, ответственные за достижение целей, целевых индикаторов, задач, показателей результатов и термины, употребляемые в Программе: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учреждение - научная организация, оказывающая услуги по повышению квалификации руководящих работников и менеджеров путем проведения бизнес-тренингов и консультационное сопровождение стажировки участников проекта «Деловые связи» за рубежом.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комиссия - Государственная комиссия по вопросам модернизации экономики Республики Казахстан, утвержденная </w:t>
      </w:r>
      <w:bookmarkStart w:id="46" w:name="sub1000614104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"jl:30097964.0%20"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Указом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6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Президента Республики Казахстан от 13 апреля 2007 года № 314 «О мерах по модернизации экономики Республики Казахстан»;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Региональный координационный совет - Консультативно-совещательный орган, создаваемый и возглавляемый акимами областей, городов Алматы и Астаны, с участием представителей местных исполнительных органов, банков, объединений предпринимателей, отраслевых ассоциаций и независимых экспертов (далее - РКС);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группа - Рабочая группа при Государственной комиссии по вопросам модернизации экономики Республики Казахстан по вопросам реализации второго и четвертого направлении Программы, состав которой утверждается решением Правительства;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орган - Министерство регионального развития Республики Казахстан;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Региональный координатор Программы - определяемое акимом области (столицы, города республиканского значения) структурное подразделение местного исполнительного органа, ответственное за реализацию Программы на областном уровне (столицы, города республиканского значения)/региональном уровне;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Местный координатор Программы - определяемое акимом области структурное подразделение города/района, ответственное за реализацию Программы в городе или районном уровне;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- АО «Фонд развития предпринимательства «Даму» осуществляет в рамках Программы функции по: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перечислению в Банки/Банк Развития/Лизинговые компании финансовых средств в рамках субсидирования ставки вознаграждения;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гарантированию кредитов в рамках Программы;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выработке рекомендаций по материалам по должникам, представляемым на заседания Государственной комиссии и Рабочей группы;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субсидирования;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гарантирования;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предоставления грантов;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Программы;»;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участник-предприниматель, имеющий положительное решение Банка/Банка Развития/Лизинговой компании, РКС или Государственной комиссии (рекомендацию Рабочей группы) по оказанию государственной поддержки в рамках Программы;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должник-предприниматель, испытывающий затруднение по выплате обязательств по кредиту (-ам)/ Договору (ам) финансового лизинга и другим обязательствам.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- Государственное учреждение «Комитет развития предпринимательства» Министерства регионального развития Республики Казахстан.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Приграничные территории - территории или часть территорий административно-территориальных образований сторон, прилегающие к государственной границе сторон и определяемые в качестве таковых в соответствии с их национальным законодательством или международными договорами, участниками которых они являются.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Стабилизационные и антикризисные программы, государственные программы и мероприятия, реализуемые в рамках исполнения постановлений Правительства Республики Казахстан:</w:t>
      </w:r>
    </w:p>
    <w:bookmarkStart w:id="47" w:name="sub1000691668"/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"jl:30141969.0%20"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от 6 ноября 2007 года № 1039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7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Казахстан»;</w:t>
      </w:r>
    </w:p>
    <w:bookmarkStart w:id="48" w:name="sub1000912324"/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"jl:30361586.0%20"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от 25 ноября 2008 года № 1085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8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 плане совместных действий Правительства Республики Казахстан, Национального Банка Республики Казахстан и Агентства РК по регулированию и надзору финансового рынка и финансовых организаций по стабилизации экономики и финансовой системы на 2009 - 2010 годы».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услуг Финансового агента по объему финансирования на реализацию Программы в пределах 30 млрд. тенге, выделенных в 2010 году, составляет 366 млн. тенге.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" w:name="SUB300"/>
      <w:bookmarkEnd w:id="49"/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Анализ текущей ситуации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программой предусматривается ускоренное развитие несырьевых секторов экономики, обеспечивающих ее диверсификацию и рост конкурентоспособности.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наряду с реализацией крупных инвестиционных проектов в традиционных экспортоориентированных секторах экономики, инициаторами которых являются национальные холдинги, системообразующие компании топливно-энергетического комплекса и металлургической промышленности, приоритетом государственной программы является развитие малого и среднего предпринимательства для создания современных производств с перспективой развития их экспортной ориентированности.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Малое и среднее предпринимательство оказывает серьезное влияние на развитие народного хозяйства, решение социальных проблем, увеличение численности занятых работников. По численности работающих, по объему производимых и реализуемых товаров, выполняемых работ и услуг субъекты малого и среднего предпринимательства в отдельных областях играют ведущую роль. Поэтому проблема государственной поддержки предпринимательства в настоящее время является наиболее актуальной. В сложившейся ситуации требуется пересмотр политики финансовой и нефинансовой поддержки предпринимательства, направленной на стимулирование развития несырьевых экспортоориентированных секторов экономики на основе партнерства государства и бизнеса.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этой связи такие инструменты, как гарантирование кредитов и субсидирование процентных ставок по кредитам, являются достаточно популярными и применяются с целью развития и поддержки того или иного сектора экономики. Данные инструменты позволяют привлекать значительные финансовые средства коммерческих банков, которые в силу кредитных и сопутствующих рисков не торопятся вкладывать их в тот или иной сектор экономики.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недопущения дисбаланса секторов малого, среднего и крупного предпринимательства необходимо усиление государственной поддержки малого и среднего предпринимательства, в том числе за счет развития регионального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инструменты государственной поддержки предпринимателей предусмотрены в </w:t>
      </w:r>
      <w:bookmarkStart w:id="50" w:name="sub1000436682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Законе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0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предпринимательстве», в который были внесены изменения и дополнения в рамках совершенствования бюджетного законодательства.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проблемами, сдерживающими инициативы предпринимательства, прежде всего, малого и среднего, в развитии новых производств являются: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 к финансированию и высокая стоимость заимствования;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неразвитость индустриальной инфраструктуры;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неразвитость инфраструктуры поддержки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сохраняется большая долговая нагрузка у предприятий, образовавшаяся в предыдущие годы, что ограничивает их инвестиционную активность.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Государством в неполной мере оказывается поддержка экспорта несырьевого сектора, в то время как показывает мировая практика, формирование экспортоорентированных предприятий в несырьевых секторах экономики в условиях глобализации и жесткой международной конкуренции, происходит во многом с помощью стимулирующих мер государства.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Мировая практика свидетельствует, что в странах с развитой рыночной экономикой малому и среднему предпринимательству оказывается значительная государственная поддержка.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Германии предусматриваются следующие льготные условия кредитования: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низкая процентная ставка (как правило - на весь срок кредитования);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длительный период кредитования (часто 10 лет, причем минимум на первые два года предприятие освобождается от всяких выплат);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возврата взятых сумм в любое время (нередко без дополнительных выплат);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долевое финансирование (за счет государственных средств применяется только к определенной части инвестиционного проекта, например 50%. В остальном проект должен быть профинансирован за счет собственных средств инвестора или других заемных средств).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поддержки малых и средних предприятий в Сингапуре создано единое на всю страну агентство Spring. Оно осуществляет около 100 различных программ помощи предпринимателям. Особые льготы предоставляются малым и средним предприятиям, которые только начинают свой бизнес. В Сингапуре разработаны и внедрены десятки разнообразных программ льготного кредитования предприятий малого и среднего бизнеса. Это и выдача специальных займов, и страхование кредитов, и распределение субсидий.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вышеизложенным предполагается адаптация и использование инструментов поддержки предпринимателей, таких как субсидирование и гарантирование кредитов, сервисная поддержка, подведение производственной инфраструктуры и подготовка кадров в рамках реализации Программы в условиях Республики Казахстан.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400"/>
      <w:bookmarkEnd w:id="51"/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Цель, задачи, целевые индикаторы и показатели результатов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Программы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Подраздел 4.1. изложен в редакции </w:t>
      </w:r>
      <w:bookmarkStart w:id="52" w:name="sub1001645604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"jl:30844922.401%20"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26.10.10 г. № 1111 (</w:t>
      </w:r>
      <w:bookmarkStart w:id="53" w:name="sub100164560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"jl:30847284.400%20"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 Цель Программы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Сохранение действующих и создание новых постоянных рабочих мест, а также обеспечение устойчивого и сбалансированного роста регионального предпринимательства в несырьевых секторах экономики.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SUB402"/>
      <w:bookmarkEnd w:id="5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4.2 внесены изменения в соответствии с </w:t>
      </w:r>
      <w:bookmarkStart w:id="55" w:name="sub100238761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27.03.12 г. № 357 (</w:t>
      </w:r>
      <w:bookmarkStart w:id="56" w:name="sub100238761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 Целевые индикаторы Программы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Целевые индикаторы: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удешевление кредитов на общую сумму не менее 400 млрд. тенге;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2015 году: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доли обрабатывающей промышленности в структуре ВВП до уровня не менее 12,5 %;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доли несырьевого экспорта до уровня не менее 40 % в общем объеме экспорта;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объема несырьевого экспорта до уровня не менее 43% от объема совокупного производства обрабатывающей промышленности;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производительности труда в обрабатывающей промышленности не менее 1,5 раз.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Количественные показатели индикаторов до 2020 года будут определены по результатам реализации первого этапа Программы, с последующим внесением дополнений в Программу.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SUB403"/>
      <w:bookmarkEnd w:id="5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подраздел 4.3 внесены изменения в соответствии с </w:t>
      </w:r>
      <w:bookmarkStart w:id="58" w:name="sub1001527440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"jl:30790993.12%20"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13.07.10 г. № 711 (</w:t>
      </w:r>
      <w:bookmarkStart w:id="59" w:name="sub100152744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"jl:30791376.403%20"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0" w:name="sub1001781004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"jl:30916516.101%20"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03.08.10 г. № 783 (</w:t>
      </w:r>
      <w:hyperlink r:id="rId12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5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1" w:name="sub1001645606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26.10.10 г. № 1111 (</w:t>
      </w:r>
      <w:bookmarkStart w:id="62" w:name="sub100164560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"jl:30847284.403%20"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3" w:name="sub1001804836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"jl:30920638.403%20"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31.12.10 г. № 1520 (</w:t>
      </w:r>
      <w:bookmarkStart w:id="64" w:name="sub100180242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5" w:name="sub1001802426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21.01.11 г. № 26 (</w:t>
      </w:r>
      <w:hyperlink r:id="rId13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6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6" w:name="sub100183769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"jl:30938762.100%20"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31.01.11 г. № 63 (</w:t>
      </w:r>
      <w:bookmarkStart w:id="67" w:name="sub100183769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"jl:30938912.403%20"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8" w:name="sub100201241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"jl:31031320.43%20"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11.07.11 г. № 784 (</w:t>
      </w:r>
      <w:bookmarkStart w:id="69" w:name="sub1002012420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0" w:name="sub100217945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"jl:31092340.0%20"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01.12.11 г. № 1424 (</w:t>
      </w:r>
      <w:bookmarkStart w:id="71" w:name="sub100217949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"jl:31092570.403%20"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2" w:name="sub1002387616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"jl:31156161.104%20"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27.03.12 г. № 357 (</w:t>
      </w:r>
      <w:bookmarkStart w:id="73" w:name="sub100238761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4" w:name="sub100241317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"jl:31185011.1001%20"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28.04.12 г. № 541 (</w:t>
      </w:r>
      <w:bookmarkStart w:id="75" w:name="sub100241317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6" w:name="sub100259298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"jl:31255126.0%20"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12.09.12 г. № 1190 (вводится в действие по истечении десяти календарных дней со дня первого официального опубликования) (</w:t>
      </w:r>
      <w:bookmarkStart w:id="77" w:name="sub100259299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"jl:31255470.403%20"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8" w:name="sub100349800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"jl:31395979.1043%20"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79" w:name="sub100349800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80" w:name="sub1003875984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81" w:name="sub100387598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"jl:31507506.403%20"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82" w:name="sub100422535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"jl:31543054.13%20"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(см. </w:t>
      </w:r>
      <w:bookmarkStart w:id="83" w:name="sub100422900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сроки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введения в действие) (</w:t>
      </w:r>
      <w:bookmarkStart w:id="84" w:name="sub100412965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"jl:31581952.403%20"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85" w:name="sub100412965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"jl:31581602.43%20"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11.07.14 г. № 790 (</w:t>
      </w:r>
      <w:hyperlink r:id="rId14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8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4.3 Задачи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задач в рамках реализации Программы осуществляется по четырем направлениям: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поддержка новых бизнес-инициатив;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оздоровление предпринимательского сектора;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снижение валютных рисков предпринимателей;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усиление предпринимательского потенциала.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целях решения поставленных задач уполномоченным органом будут приняты меры по совершенствованию нормативной правовой базы.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Реализация Программы будет осуществляться в соответствии с </w:t>
      </w:r>
      <w:bookmarkStart w:id="86" w:name="sub1001413754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"jl:30621383.700%20"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Планом мероприятий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6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являющимся приложением к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орган в целях реализации первого, третьего и четвертого направлений Программы осуществляет целевой трансферт в местный бюджет и определяет общий лимит финансирования для каждой области, столицы, города республиканского значения.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Региональные координаторы Программы распределяют общий лимит финансирования по первому и третьему направлениям реализации Программы и согласовывают его с Уполномоченным органом</w:t>
      </w:r>
      <w:r w:rsidRPr="001D2082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 уполномоченным органом и акимами областей, городов Алматы и Астана заключаются типовые соглашения о результатах по: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увеличению объема несырьевого экспорта региона;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количеству создаваемых рабочих мест в регионе;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росту производительности труда в несырьевом секторе экономики региона;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увеличению поступлений в государственный бюджет.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второму направлению реализации Программы лимит финансирования по регионам не распределяется.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Средства, выделенные на субсидирование и гарантирование в рамках Программы и не использованные Финансовым агентом по итогам финансового года, могут быть использованы в очередном финансовом году на субсидирование и/или гарантирование проектов, в том числе на проекты, одобренные в очередном финансовом году.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предпринимательского потенциала стран Таможенного союза осуществляется путем предоставления финансовых и нефинансовых мер поддержки на приграничных территориях Республики Казахстан,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финансовых и нефинансовых мер поддержки будет осуществляться субъектам частного предпринимательства - резидентам Республики Казахстан, реализующим проекты на территории Республики Казахстан, вновь созданным с участием предпринимателей стран-участниц Таможенного союза и обеспечивающим найм не менее 80 % штатной численности граждан Республики Казахстан.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финансовых и нефинансовых мер поддержки субъектам частного предпринимательства на приграничных территориях Республики Казахстан осуществляется по следующим направлениям: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привлечение предпринимательского потенциала стран-участниц Таможенного союза для создания производств/предприятий услуг;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увеличение количества субъектов частного предпринимательства, реализующих проекты в приоритетных секторах экономики;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расширение производств/предприятий услуг на приграничных территориях для увеличения экспорта товаров за пределы Таможенного союза и создание конкурентной среды;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расширение бизнеса субъектов частного предпринимательства, реализующих проекты на приграничных территориях.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реализации вышеуказанных направлений будут также использоваться инструменты поддержки субъектам частного предпринимательства на приграничных территориях Республики Казахстан, предусмотренные Программой.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Первое направление: поддержка новых бизнес-инициатив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Первое направление реализации Программы предусматривает оказание государственной поддержки при реализации проектов предпринимателей.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Государственная поддержка в рамках первого направления реализации Программы заключается 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субсидировании номинальной ставки вознаграждения по кредитам/Договорам финансового лизинга Банков/Банка Развития/Лизинговых компаний для реализации проектов;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частичном гарантировании по кредитам Банков/Банка Развития, направленным на реализацию проектов;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развитии производственной (индустриальной) инфраструктуры;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 государственных грантов.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Участниками первого направления Программы могут быть предприниматели, реализующие и (или) планирующие реализовать инвестиционные проекты в приоритетных секторах экономики (в соответствии с </w:t>
      </w:r>
      <w:bookmarkStart w:id="87" w:name="sub1000807706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"jl:30182141.0%20"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общим классификатором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683-од), согласно </w:t>
      </w:r>
      <w:bookmarkStart w:id="88" w:name="sub1001413755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Программе, за исключением инструмента гарантирования по кредитам для начинающих молодых предпринимателей.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Субсидирование/гарантирование по проектам осуществляется в рамках приоритетных секторов экономики (предусмотренных Программой).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моногородах, малых городах, а также населенных пунктах, находящихся в их административной подчиненности, субсидирование/гарантирование по проектам осуществляется без отраслевых ограничений.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первого направления Программы являются предприниматели, реализующие проекты в центрах экономического роста и населенных пунктах, находящихся на территории их административной подчиненности.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кредиты/лизинговые сделки, направленные на рефинансирование займов/Договоров финансового лизинга, ранее выданные Банками/Банком Развития/Лизинговыми компаниями в течение года до вынесения проекта на РКС и соответствующие критериям первого направления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Субсидирование ставки вознаграждения по кредитам/Договорам финансового лизинга Банков/Банка Развития/Лизинговых компаний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 в приоритетных секторах экономики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Банка/Банка Развития/Лизинговой компании осуществляется по новым кредитам/Договорам финансового лизинга, выдаваемым для реализации новых инвестиционных проектов, а также проектов, направленных на модернизацию и расширение производства.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кредита/Договора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кредиту/Договору финансового лизинга аффилированных с ним лиц/компаний.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по кредитам/Договорам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по истечении 3 (три) лет одобряется решением РКС на основании ходатайства Банка/Банка Развития/Лизинговой компанией только при наличии средств для субсидирования из республиканского бюджета на момент одобрения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Проекты, одобренные РКС до 17 мая 2013 года, по которым не подписаны Договоры субсидирования, подлежат повторному вынесению на рассмотрение РКС на соответствие действующим условиям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одобренным РКС до 17 мая 2013 года, по которым не подписаны Договоры субсидирования по траншам в рамках открытых кредитных линий, подписание Договоров субсидирования осуществляется в соответствии с ранее одобренными РКС условиями.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т.ч. имуществом третьих лиц, предоставляемым в обеспечение) на уровне не ниже 20 % от общей стоимости реализации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предоставления обеспечения исполнения обязательств по кредиту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только по кредитам Банков с номинальной ставкой вознаграждения не более 14 %, из которых 7 %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6 % оплачивает Предприниматель, а разницу компенсирует государство. При этом, Банк Развития не взимает какие-либо комиссии, сборы и/или иные платежи, связанные с кредитом, за исключением случаев: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ставки вознаграждения может также осуществляться по Договорам финансового лизинга Банков/Банка Развития/Лизинговых компаний с номинальной ставкой вознаграждения не более 14 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%, из которых 7 % оплачивает Предприниматель, а разницу компенсирует государство. При этом Банк/Банк Развития/Лизинговая компания не взимает какие-либо комиссии, сборы и/или иные платежи, связанные с Договором финансового лизинга, за исключением: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финансирования, инициируемыми заявителем;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не может осуществляться по Договорам возвратного лизинга, вторичного лизинга или сублизинга.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кредиты/Договоры финансового лизинга с плавающей ставкой вознаграждения, при этом, в случае превышения процентной ставки вознаграждения выше предельных значений, установленных в Программе, - действие Договора субсидирования по данному кредиту/лизингу прекращается.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7 % оплачивает предприниматель, а разницу компенсирует государство.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номинальной ставки вознаграждения может осуществляться по валютным кредитам Банка Развития, по которым Банк Развития снижает ставку вознаграждения до 11 %, из которых 6 % оплачивает Предприниматель, а разницу компенсирует государство.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по валютным кредитам, по которым осуществляется субсидирование ставки вознаграждения, не могут превышать эквивалентного размера 4,5 млрд. тенге для одного предпринимателя.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допускается субсидирование по части кредита на пополнение оборотных средств, выданных на возобновляемой основе. Условие возможности возобновления по части кредита на пополнение оборотных средств в рамках кредита на приобретение и/или модернизацию основных средств и/или расширение производства должно быть указано в решении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30% от суммы кредита.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 без отраслевых ограничений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Субсидирование ставки вознаграждения по кредитам/лизинговым сделкам, предоставляемым Банками/Лизинговыми компаниями, будет осуществляться по новым кредитам/лизинговым сделкам субъектов малого и среднего предпринимательства, осуществляющих предпринимательскую деятельность в моногородах, малых городах, а также населенных пунктах, находящихся в их административной подчиненности, в любых секторах экономики, за исключением случаев, установленных настоящей Программой.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30% от суммы кредита.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Сумма кредита/лизинга, по которому осуществляется субсидирование ставки вознаграждения, не может превышать 750000000 (семьсот пятьдесят миллионов) тенге для одного Предпринимателя.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Субсидирование процентной ставки может осуществляться только по кредиту/лизингу с номинальной ставкой вознаграждения не более 14%, из которых 10% будет компенсировать государство. 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этом Банки/Лизинговые компании не взимают какие-либо комиссии, сборы и/или иные платежи, связанные с кредитом/ заключением Договора финансового лизинга, за исключением: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изменением условий кредитования/Договора финансового лизина, инициируемыми Предпринимателем;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кредиту/Договору финансового лизинга;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 случае, если ставка вознаграждения по кредиту ниже чем 14% годовых, то 10% компенсирует государство, а разницу оплачивает предприниматель.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Срок субсидирования по кредитам/Договорам финансового лизинга составляет до 3 (трех) лет с возможностью пролонгации до 10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Продление срока действия Договора субсидирования по истечении 3 (трех) лет одобряется решением РКС на основании ходатайства Банка/Банка Развития/Лизинговой компанией только при наличии средств для субсидирования из республиканского бюджета на момент одобрения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Субсидирование по лизингу не может осуществляться по Договорам возвратного лизинга, вторичного лизинга или сублизинга.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Механизм субсидирования ставки вознаграждения по кредитам Договорам финансового лизинга 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Заявитель обращается в Банк/Банк Развития/Лизинговую компанию.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Банк/Банк Развития/Лизинговая компания проводят оценку финансово-экономической эффективности проекта и, в случае положительного решения, направляют уведомление заявителю о готовности кредитовать проект/заключить Договор финансового лизинга.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Заявитель с положительным решением Банка/Банка Развития/Лизинговой компании обращается к Местному координатору Программы, который направляет проект Региональному координатору Программы для дальнейшего вынесения проекта на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Заявители гг. Астаны и Алматы с положительным решением Банка/Банка Развития/Лизинговой компании обращается к Региональному координатору Программы для вынесения проекта на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 предпринимателей принимаются и выносятся на рассмотрение РКС только в пределах средств, выделенных для субсидирования.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РКС рассматривает проект на соответствие критериям Программы и принимает решение о возможности (или невозможности) субсидирования. Решение РКС оформляется соответствующим протоколом.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4-1. Заседание РКС проводится по мере формирования проектов, но не реже 2 раз в месяц. Количество членов РКС должно быть не более 12 человек. Решение принимается не менее 2/3 от общего числа присутствующих. Кворум должен составлять не менее 2/3 от количества членов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Региональный координатор Программы направляет копию протокола/выписки из протокола РКС Местному координатору Программы, Банку/Банку Развития/Лизинговой компании и Финансовому агенту.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5-1. Срок действия решения РКС 6 (шесть) месяцев с даты его принятия.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 проектам, имеющим положительное решение Банков/Банка Развития/Лизинговой компании - по кредитованию/заключению Договора финансового лизинга и РКС - по субсидированию, Банком/Банком Развития/Лизинговой компании,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Развития/Лизинговой компании соответствующие части ставки вознаграждения.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Предоставление гарантий по кредитам Банков/Банка развития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гарантий по кредитам Банков/Банка развития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Гарантия предоставляется только по новым кредитам, выдаваемым для реализации новых проектов, а также реализуемым проектам, направленным на инвестиции, модернизацию и расширение производства.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Сумма кредита(-ов), по которому(-рым) осуществляется гарантирование, не может превышать 300 млн. тенге для одного предпринимателя по проекту (-ам), реализующемуся (-имея) в приоритетных секторах экономики (предусмотренные Программой). По проекту (-ам), реализуемому (-ым) не в приоритетных секторах экономики сумма кредита (-ов) для одного предпринимателя не может превышать 150 млн. тенге.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суммы кредита (-ов) для одного предпринимателя производится без учета задолженности по кредиту (-ам) аффилированных с ним лиц/компаний.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Размер гарантии не может быть выше 50 % от суммы кредита. Для начинающих предпринимателей размер гарантии не может быть выше 70 % от суммы кредита, при этом максимальная сумма кредита не может быть выше 20 млн. тенге. При этом для начинающих молодых предпринимателей гарантии выдаются без отраслевых ограничений.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предпринимателей гарантия предоставляется на платной основе.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Гарантирование может осуществляться по кредитам, выдаваемым на пополнение оборотных средств, когда финансирование оборотных средств осуществляется в рамках кредита на приобретение и/или модернизацию основных средств и/или инвестиции, но не более 30 % от суммы кредита. Допускается также гарантирование кредита в размере не более 60 млн. тенге,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заявителем основной деятельности).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 случае получения гарантии по кредитам свыше 60 млн. тенге, заявитель должен обеспечить участие в реализации Проекта собственными денежными средствами на уровне не ниже 10 % от общей стоимости реализации Проекта либо собственным движимым/недвижимым имуществом (в т.ч. имуществом третьих лиц, предоставляемым в обеспечение) на уровне не ниже 20 % от общей стоимости реализации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Ставка вознаграждения Банков по кредитам, по которым осуществляется гарантирование, не может быть выше 14 %. Ставка вознаграждения Банка Развития по кредитам, по которым осуществляется гарантирование, не может быть выше 13 %. При этом, Банк/Банк Развития не взимает какие-либо комиссии, сборы и/или иные платежи, связанные с кредитом, за исключением случаев: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гарантий по кредитам Банков/Банка Развития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Заявитель обращается в Банк/Банк Развития с заявлением на получение кредита.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Банк/Банк Развития самостоятельно в соответствии с процедурой, установленной внутренними документами Банка/Банка Развития, проводит комплексную экспертизу проекта и на основе представленного заявителем заключения об оценке залогового имущества проводит оценку залоговой стоимости обеспечения заявителя, после чего в случае недостаточности обеспечения принимает решение о финансировании либо отказе в финансировании проекта под частичную гарантию Финансового агента. В случае принятия Банком/Банком Развития положительного решения по финансированию проекта,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принятия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После получения письма Банком/Банком Развития с положительным решением Финансового агента Банк/Банк Развития представляет заявителю соответствующее письмо об условиях заключаемого кредита с указанием расчета необходимой суммы гарантии.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После получения письма от Банка/Банка Развития заявитель обращается к Местному координатору Программы с заявлением с приложением письма Банка/Банка Развития и расчетом необходимого размера гарантии.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Местный координатор Программы направляет проект Региональному координатору Программы для дальнейшего вынесения проекта на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Исключен в соответствии с </w:t>
      </w:r>
      <w:bookmarkStart w:id="89" w:name="sub1004352902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"jl:31543054.106%20"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9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31.03.14 г. № 279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(введены в действие с 1 января 2015 года) (</w:t>
      </w:r>
      <w:bookmarkStart w:id="90" w:name="sub100435290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"jl:31640300.403%20"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РКС рассматривает проекты на соответствие критериям Программы и в соответствии с приоритетами региона принимает решение о возможности (или невозможности) гарантирования. Решение РКС оформляется соответствующим протоколом.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7-1. Заседание РКС проводится по мере формирования проектов, но не реже 2 раз в месяц. Количество членов РКС должно быть не более 12 человек. Решение принимается не менее 2/3 от общего числа присутствующих. Кворум должен составлять не менее 2/3 от количества членов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Региональный координатор Программы направляет протокол РКС/выписку из протокола РКС Местному координатору Программы, Финансовому агенту и в соответствующие Банки/Банк Развития, а также извещает заявителя о результатах рассмотрения проекта на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После получения протокола РКС/выписки из протокола РКС о согласовании частичного гарантирования кредита предпринимателя от Регионального координатора Программы Финансовый агент направляет предварительное гарантийное письмо в Банк/Банк Развития.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Банк/Банк Развития после получения протокола РКС/выписки из протокола РКС от Регионального координатора Программы и предварительного гарантийного письма от Финансового агента заключает с заявителем кредитный договор, договор (-ы) залога (-ов), копии которых направляет Финансовому агенту.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После заключения соответствующего кредитного Договора между Банком/Банком Развития и заявителем, Банк/Банк Развития, Финансовый агент и заявитель подписывают Договор гарантии.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12. В целях оплаты за выпущенные гарантии Региональный координатор Программы в начале очередного года перечисляет Финансовому агенту 50% суммы целевых трансфертов, выделенных на гарантирование кредитов.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Остальная часть целевых трансфертов перечисляется Финансовому агенту после полного освоения первой половины средств, перечисленных Финансовому агенту в начале года, по мере заключения договоров гарантии.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Местный координатор Программы после получения заявок предпринимателей с соответствующими документами направляет их Региональному координатору Программы для дальнейшего вынесения проектов на рассмотрение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Заявители гг. Астаны и Алматы обращается к Региональному координатору Программы для вынесения проекта на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Региональным координатором Программы на рассмотрение РКС выносятся проекты только в пределах бюджетных средств, выделенных для оплаты Финансовому агенту по заключаемым договорам гарантии.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Грантовое финансирование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предоставления Грантов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Целевые гранты начинающим субъектам частного предпринимательства, молодым предпринимателям, женщинам, инвалидам и лицам старше 50 лет (далее - предприниматели) выделяются на безвозмездной и безвозвратной основе для реализации новых бизнес-идей в рамках приоритетных секторов экономики согласно </w:t>
      </w:r>
      <w:hyperlink r:id="rId15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Максимальная сумма Гранта для одного Предпринимателя не может превышать 3 000 000 (три миллиона) тенге.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 поддержки в форме Грантов осуществляется за счет средств республиканского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Гранта предоставляются государством через Местного координатора Программы по итогам проводимых конкурсов по отбору предпринимателей на предоставление целевых грантов. При этом обязательным условием для участия в конкурсе является наличие сертификатов обучающих компонентов в рамках Программы и Программы «Дорожная карта занятости 2020».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проведения конкурса местные исполнительные органы создают конкурсную комиссию по отбору заявок субъектов малого предпринимательства, претендующих на предоставление грантов, и утверждают ее состав.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при рассмотрении конкурсных заявок дает рекомендации на основании следующих критериев оценки бизнес - проекта Предпринимателя: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новизна бизнес идей;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конкурентоспособность бизнес-проекта (проработка рыночной потребности-маркетинговый анализ);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бизнес-проекта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 запуска производства);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Обязательными условиями бизнес-проекта являются софинансирование предпринимателем расходов на его реализацию в размере не менее 10 (десять) %, в том числе личным имуществом от объема предоставляемого Гранта.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 должны использовать средства гранта на следующие цели: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основных средств и материалов;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нематериальных активов;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технологии;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прав на франшизу;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расходы, связанные с исследовательскими работами, внедрением новых технологий.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гранта не могут быть использованы на приобретение недвижимого имущества, земельного участка и в качестве платы за аренду.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грантов: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обращается к Рабочему органу Конкурсной комиссии с заявкой на участие в конкурсе.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Рабочей орган Конкурсной комиссии после получения заявки от предпринимателя осуществляет: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проверку полноты представленных документов;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Рабочий орган Конкурсной комиссии в течение 10 (десяти) рабочих дней с момента получения всех документов и информации выносит их на рассмотрение Конкурсной комиссии.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Конкурсная комиссия при рассмотрении конкурсных заявок дает рекомендации на основании следующих критериев оценки бизнес - проекта Предпринимателя: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конкурентоспособность бизнес-проекта (проработка рыночной потребности-маркетинговый анализ);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бизнес-проекта к внедрению (проработка вопроса организации производства, наличие помещения для размещения Предпринимателя, рынка сбыта, уровня готовности проекта для запуска производства);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новизна бизнес идеи.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Рекомендации о предоставлении/непредоставлении Предпринимателю гранта оформляется протоколом Конкурсной комиссии с указанием причин возможности предоставления/непредоставления гранта.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 результатам проведенного конкурса Рабочий орган Конкурсной комиссии в течение 5 (пяти) рабочих дней направляет на рассмотрение РКС протокол Конкурсной комиссии.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 рамках проводимого заседания РКС осуществляет следующие мероприятия: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рекомендаций Конкурсной комиссии по предоставлению/непредоставлению средств гранта;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обсуждение между членами РКС Проекта Предпринимателя и представленных документов;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РКС. При этом в протоколе обязательно должна быть указана причина отклонения отдельных бизнес-проектов.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Местный координатор Программы с момента оформления протокола РКС направляет: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 Предпринимателю о решении РКС;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РКС по одобренным/отклоненным бизнес-проектам членам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Развитие производственной (индустриальной) инфраструктуры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поддержки по развитию производственной (индустриальной) инфраструктуры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производственной (индустриальной) инфраструктуры будет заключаться в подведении недостающей инфраструктуры и может осуществляться для проектов малого и среднего бизнеса, направленных на создание новых производств, модернизацию и расширение действующих производств, как для отдельных проектов индивидуально (в том числе для обеспечения нескольких проектов), так и в рамках организации индустриальных зон и бизнес-инкубаторов.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с 1 января 2015 года не менее 70 % бюджетных средств, выделяемых на развитие производственной (индустриальной) инфраструктуры будет направляться на организацию индустриальных зон, после рассмотрения и утверждения бизнес-планов развития индустриальных зон уполномоченным органом по региональному развитию.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производственной (индустриальной) инфраструктуры осуществляется для приоритетных секторов экономики согласно </w:t>
      </w:r>
      <w:hyperlink r:id="rId16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Выделенные средства направляются на строительство и реконструкцию следующей инфраструктуры: дороги, водоотведение, газификация, водоводы, паропроводы, теплоснабжение, котельных для промышленных площадок, водопроводы, железнодорожные тупики, телефонизация, электрические подстанции, линии электропередачи, скважины, септики, парогазовые установки, источники альтернативной энергии.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Подведение недостающей инфраструктуры осуществляется до границы территории объекта предпринимателя, при этом не предусматривается выделение средств на подведение инфраструктуры внутри территории объекта предпринимателя.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Выделение средств на развитие производственной (индустриальной) инфраструктуры осуществляется в соответствии с </w:t>
      </w:r>
      <w:bookmarkStart w:id="91" w:name="sub1001050453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"jl:30364477.0%20"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бюджетным законодательством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1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строительства (реконструкции) инфраструктуры не должна превышать 50 % от стоимости проекта в случае подведения инфраструктуры для отдельного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производственной (индустриальной) инфраструктуры для отдельных проектов осуществляется в следующих случаях: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реализации проекта в рамках приоритетов развития области;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соответствия проекта генеральному плану развития населенного пункта;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наличия технико-экономического обоснования и/или проектно-сметной документации по проекту;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выполнения строительно-монтажных работ в объеме не менее 20 % от стоимости проекта в случае создания новых производств;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создания новых постоянных рабочих мест.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Развитие индустриальных зон.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индустриальной зоны размещаются объекты производственного назначения (производственные, складские и административные помещения).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создания индустриальных зон являются: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содействие ускоренному развитию частного предпринимательства в сфере промышленности;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оптимизация затрат на создание и развитие инфраструктуры новых производств;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повышение эффективности производства;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обеспечение занятости населения.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Индустриальные зоны создаются в виде: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участков земли под строительство зданий и сооружений для производства;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готовых производственных помещений для сдачи в аренду или продажи предпринимателю, в том числе производственной инфраструктурой простаивающих, законсервированных или неработающих производств;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комплексных индустриальных зон, располагающих как земельными участками для строительства, так и производственными помещениями.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Подведение инфраструктуры до границы территории и внутри индустриальной зоны осуществляется за счет средств республиканского бюджета при софинансировании из местного бюджета согласно бюджетному законодательству.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 по созданию индустриальных зон будет осуществляться на конкурсной основе после рассмотрения бизнес-планов развития индустриальных зон уполномоченным органом по региональному развитию с учетом приоритетов региональной политики.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по предоставленным на конкурс заявкам принимаются Уполномоченным органом в течение 2-х месяцев с момента подачи заявок.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 индустриальных зон является Социально-предпринимательская корпорация (далее - СПК).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функциям оператора индустриальных зон относятся: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разработка бизнес-планов развития индустриальных зон;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привлечение участников индустриальных зон;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привлечение инвестиций для строительства объектов инфраструктуры и решение вопросов финансирования индустриальной зоны;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предоставление во вторичное землепользование (субаренду) земельных участков и предоставление в аренду (субаренду) объектов инфраструктуры;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заключение, расторжение и мониторинг выполнения условий договоров об осуществлении деятельности;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обеспечение и поддержание деятельности индустриальной зоны.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операторских услуг СПК осуществляется за счет средств местного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эффективного управления индустриальными зонами СПК могут создавать управляющие компании, в том числе с привлечением местных и иностранных сторонних организаций.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оказания поддержки по развитию производственной (индустриальной) инфраструктуры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по обеспечению недостающей производственной (индустриальной) инфраструктуры будет предоставляться в следующем порядке: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обращается Местному координатору Программы с заявкой об обеспечении проекта производственной (индустриальной) инфраструктурой, включающей обоснование необходимости подведения или улучшения инфраструктуры.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Отобранный перечень заявок, сформированный Местным координатором Программы, передается Региональному координатору Программы для дальнейшего вынесения проектов на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РКС принимает решения о возможности (или невозможности) финансирования строительства или реконструкции производственной (индустриальной) инфраструктуры на предмет соответствия критериям Программы согласно </w:t>
      </w:r>
      <w:bookmarkStart w:id="92" w:name="sub1001645610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"jl:30621383.202%20"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2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Исключен в соответствии с </w:t>
      </w:r>
      <w:hyperlink r:id="rId17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27.03.12 г. № 357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18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Строительство или реконструкция производственной (индустриальной) инфраструктуры осуществляется в соответствии с действующим законодательством.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Подраздел «Бизнес-Насихат». 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 в соответствии с </w:t>
      </w:r>
      <w:hyperlink r:id="rId19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0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17.05.13 г. № 498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20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3" w:name="SUB2"/>
      <w:bookmarkEnd w:id="93"/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Второе направление: оздоровление предпринимательского сектора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Второе направление реализации Программы направлено на сохранение действующих и создание новых постоянных рабочих мест, а также оздоровление предприятий несырьевого сектора экономики.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оздоровления может оказываться следующая поддержка: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должнику ставки вознаграждения по уже имеющимся кредитам Банков/Банка Развития (на момент одобрения) и на новую задолженность в рамках одной кредитной линии, которая возникает после одобрения проекта;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рассмотрение вопроса предоставления должнику отсрочки по погашению налоговой задолженности в бюджет (кроме индивидуального подоходного налога, удерживаемого у источника выплаты) без начисления пени которая будет предусмотрена в установленном порядке в Налоговом кодексе.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другие мероприятия по оздоровлению предприятий в рамках Плана финансово-экономического оздоровления, в том числе по задолженности перед внутренними кредиторами по облигациям, размещенным на Казахстанской фондовой бирже.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второго направления Программы могут быть: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предприниматели, работающие в приоритетных секторах экономики (в соответствии с </w:t>
      </w:r>
      <w:hyperlink r:id="rId21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общим классификатором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 согласно </w:t>
      </w:r>
      <w:hyperlink r:id="rId22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юридические лица, владеющие контрольным пакетом акций (долей) в предприятиях, осуществляющих деятельность в приоритетных секторах экономики в соответствии с приложением 1 к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имеющие действующие кредиты, направленные на строительство и функционирование торговых сетей, имеющие программы поддержки казахстанских товаропроизводителей, включающие в себя: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 металлургической промышленности, осуществляющие переработку минерального сырья и включенные в перечень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реализацию товаров казахстанских производителей - не менее 30% товарного ассортимента;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товарооборот казахстанских товаров - не менее 60% в общем товарообороте за год, предшествующему отчетному;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розничной торговли продовольственными товарами, в том числе входящими в продовольственную корзину;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казахстанским предпринимателям, осуществляющим деятельность на территории торгового объекта, площади - не менее 60% от общей площади;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оплаты товаров перед казахстанскими производителями и/или предпринимателями, осуществляющими поставку товаров казахстанских производителей, аффилиированными с производителями, не позднее 30 календарных дней со дня приемки;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наиболее выгодных условий по размещению казахстанских товаров на торговых полках;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отмену входных бонусов для казахстанских производителей;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 рекламных акций казахстанских производителей, проводимых торговыми сетями за счет торговых сетей;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Меморандума о взаимном сотрудничестве между местными исполнительными органами и торговым предприятием по вопросам стабилизации цен на основные продовольственные товары.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Критерии отбора торговых сетей для субсидирования процентной ставки по уже имеющимся кредитам банков: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осуществляющие розничной торговли со штатной численностью не менее 100 человек, занятых по основному виду деятельности;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суммарная площадь магазинов - не менее 2 000 кв. 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нахождение на праве собственности у юридического лица, сто процентов акций (долей участия) которого принадлежат резиденту (резидентам) Республики Казахстан, либо индивидуальным предпринимателям, являющемся резидентом Республики Казахстан;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работы предприятий в отрасли - не менее 2 лет;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2 и более торговых объектов.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за соблюдением вышеуказанных условий поддержки казахстанских производителей будет осуществляться Финансовым агентом в рамках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проекта не могут быть: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предприятия металлургической промышленности, осуществляющие переработку минерального сырья, которые включены в перечень крупных налогоплательщиков, подлежащих мониторингу в соответствии с </w:t>
      </w:r>
      <w:bookmarkStart w:id="94" w:name="sub1002718271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4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29 декабря 2012 года № 1771;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предприятия, не согласившиеся раскрыть полную информацию по финансово-экономическому состоянию, кредитам и иной задолженности;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не согласовавшие план финансово-экономического оздоровления (далее - План) с кредитором (ами).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 по кредитам Банков/Банка Развития.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Заявку на участие во втором направлении реализации Программы должник может подать только в 2010 и 2011 годах.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Рассмотрению проектов в 2012 году на участие во втором направлении Программы подлежат заявки, внесенные Банками/Банком Развития Финансовому агенту до 31 декабря 2011 года.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Сумма кредита (тов), по которому(рым) осуществляется субсидирование процентной ставки, не может превышать 4,5 млрд. тенге для одного должника.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Срок субсидирования не может превышать 3 (три) года.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Субсидирование не может осуществляться по кредитам, направленным на приобретение коммерческой недвижимости, не связанной с основным видом деятельности.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Субсидирование ставки вознаграждения может осуществляться только по кредитам Банка, по которым Банк снижает ставку вознаграждения до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12 %, из которых 7 % оплачивает должник-предприниматель, а 5 % - компенсирует государство. При этом, запрещается увеличение ставки вознаграждения по кредитам Банка, в случае, если действующая ставка вознаграждения ниже 12 %. Также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Субсидирование ставки вознаграждения распространяется на существующую задолженность (на момент одобрения) и новую задолженность в рамках одной кредитной линии, которая возникает после одобрения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средств и/или рефинансирование кредита.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Не подлежат субсидированию кредиты/части кредитов, полученные для пополнения оборотных средств торговых сетей (если иное не предусмотрено данными условиями).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Субсидирование ставки вознаграждения может осуществляться по валютным стандартным кредитам,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10 %, из которых до 5 % оплачивает должник, а 5 % - компенсирует государство.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Суммы субсидий уплачиваются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Субсидированию также подлежат кредиты с плавающей ставкой вознаграждения, при этом, в случае превышения ставки вознаграждения выше предельных значений, установленных в Программе, - действие Договора субсидирования по данному кредиту прекращается.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 случае возникновения положительной курсовой разницы, она засчитывается в счет будущих субсидий, а в случае отрицательной курсовой разницы - возмещение возлагается на заемщика.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Субсидирование ставки вознаграждения по кредитам Банка Развития может осуществляться по кредитам со ставкой вознаграждения не более 11,5 %, из которых до 6,5 % оплачивает должник-предприниматель, а 5% - компенсирует государство. При этом, запрещается увеличение ставки вознаграждения по кредитам Банка Развития, в случае, если действующая ставка вознаграждения ниже 11,5 %. Также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Субсидирование процентной ставки вознаграждения осуществляется по валютным кредитам Банка Развития, по которым Банк Развития снижает ставку вознаграждения до 9,5 %, из которых до 4,5 % оплачивает должник, а 5 % - компенсирует государство.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К действующим кредитам относятся кредиты, выданные Банками/Банком Развития до 1 января 2010 года, соответствующие критериям второго направления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отсрочки по выплате налогов и других обязательных платежей в бюджет (кроме индивидуального подоходного налога, удерживаемого у источника выплаты)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Отсрочка по выплате налогов и других обязательных платежей в бюджет (кроме индивидуального подоходного налога, удерживаемого у источника выплаты) будет предоставляться по решению Государственной комиссии только должникам, одобренным для субсидирования ставки вознаграждения банков в рамках второго направления реализации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Отсрочка будет предоставляться по задолженности, сформировавшейся в период с 1 января 2008 года до момента принятия соответствующего Постановления Правительства Республики Казахстан которая будет предусмотрена в установленном порядке в </w:t>
      </w:r>
      <w:bookmarkStart w:id="95" w:name="sub1000921537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"jl:30366217.0%20"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Налоговом кодексе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5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предоставления других мер государственной поддержки по оздоровлению предприятий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меры государственной поддержки оздоровления предприятий будут осуществляться на индивидуальной основе по решению Государственной комиссии, исходя из соответствия критериям Программы, приоритетам государственной программы, системообразующего характера их деятельности для регионов.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второго направления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Между уполномоченным органом и ассоциацией финансистов Казахстана (далее - АФК) заключается меморандум о взаимодействии в рамках второго направления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Должник-предприниматель обращается в Банк/Банк Развития, в котором имеется наибольшая задолженность (если у должника имеется одинаковая задолженность в нескольких - он обращается в один из них по собственному выбору), с заявлением на оздоровление к которому прилагает: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по соответствию критериям Программы, финансово-экономическому состоянию, кредитам и иной задолженности;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на отсрочку по уплате налогов и других обязательных платежей в бюджет (в случае наличия таковых), кроме индивидуального подоходного налога, удерживаемого у источника выплаты;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по финансово-экономическому оздоровлению предприятия на три года (далее - План).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Банк/Банк Развития, получивший заявление от должника-предпринимателя на оздоровление, в течение трех дней извещает об этом АФК и Финансового агента.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АФК формирует комитет кредиторов, имеющих 100% задолженности предприятия по кредитам, комитет кредиторов проводит оценку финансово-экономической состоятельности должника и его соответствия критериям Программы. При этом комитет кредиторов заключает с должником соглашение о полном раскрытии информации.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наличия задолженности у должника только в одном банке или у одного кредитора, комитет кредиторов не формируется и соглашение по полному раскрытию информации подписывается с соответствующим банком.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желанию должника в комитет кредиторов может входить представитель соответствующей отраслевой ассоциации.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Комитет кредиторов после рассмотрения всех документов, представленных должником, оформляет принятые решения в форме соответствующего протокола.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АФК (Комитет кредиторов) направляет протокол и материалы по должникам финансовому агенту.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Финансовый агент осуществляет сбор и обработку данных о должнике, вырабатывает рекомендации по его субсидированию и направляет все материалы в Рабочий орган.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Рабочий орган оперативно выносит материалы потенциальных участников Программы, согласовавших Планы с комитетом кредиторов, на рассмотрение Рабочей группы.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Рабочая группа рассматривает материалы потенциальных участников Программы и по итогам рассмотрения одобряет или отклоняет участие должника в Программе. Порядок и условия рассмотрения проектов Должника определяются Рабочей группой самостоятельно.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Рабочая группа одобряют соответствующим протоколом участие должника в программе оздоровления по субсидированию ставки вознаграждения по кредитам Банков/Банка Развития при направлении средств кредита (-тов), по которому (рым) осуществляется субсидирование на деятельность в приоритетных секторах экономики при наличии Плана, согласованного с Банком/Банком Развития или Комитетом кредиторов, и отраслевого заключения общественных объединений предпринимателей.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случае одобрения Рабочей группой, должник-предприниматель перезаключает договор по долговым обязательствам с каждым кредитором, в котором определяются следующие условия ставки вознаграждения по кредитам и фиксируются на уровне 12 %, из которых 7 % оплачивает должник-предприниматель, а 5 % - компенсируется государством.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 проектам, одобренным Рабочей группой, между Банком/Банком Развития,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 соответствующие части ставки вознаграждения.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Рабочая группа одобряет соответствующим протоколом участие должника-предпринимателя в Программе в случае: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предоставления отсрочки по уплате налогов и других обязательных платежей в бюджет (кроме индивидуального подоходного налога, удерживаемого у источника выплаты);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предоставления других мер в рамках плана.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6" w:name="SUB3"/>
      <w:bookmarkEnd w:id="96"/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Третье направление: «Снижение валютных рисков предпринимателей»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уменьшения зависимости размеров кредитных обязательств от колебаний национальной валюты и, соответственно, трансформации валютных рисков в кредитные в рамках Программы будет оказана государственная поддержка предпринимателям, имеющим валютную выручку, в виде субсидирования части ставки вознаграждения по кредитам в национальной и/или иностранной валюте/Договорам финансового лизинга в национальной валюте.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поддержка будет оказываться через субсидирование номинальной ставки вознаграждения по действующим кредитам/Договорам финансового лизинга Банков/Банка Развития/Лизинговых компаний, осуществляющих деятельность в приоритетных секторах экономики (в соответствии с </w:t>
      </w:r>
      <w:hyperlink r:id="rId23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общим классификатором видов экономической деятельности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 ОКЭД),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</w:t>
      </w:r>
      <w:hyperlink r:id="rId24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третьего направления Программы могут быть предприниматели: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1) имеющие валютную выручку в размере не менее 10% от общего объема денежной выручки за предыдущие шесть месяцев до подачи заявления-анкеты предпринимателем Местному координатору Программы, за исключением классифицированных как «безнадежный» и «сомнительные» 4 и 5 категории, в соответствии с </w:t>
      </w:r>
      <w:bookmarkStart w:id="97" w:name="sub1000604391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"jl:30095378.100%20"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Правилами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них, утвержденным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осуществляющие деятельность в приоритетных секторах экономики (в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</w:t>
      </w:r>
      <w:hyperlink r:id="rId25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Критерии отбора участников третьего направления Программы. 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Исключены в соответствии с </w:t>
      </w:r>
      <w:bookmarkStart w:id="98" w:name="sub1003498009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"jl:31395979.1432%20"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8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17.05.13 г. № 498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26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7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субсидирования ставки вознаграждения по кредитам/Договорам финансового лизинга Банков/Банка Развития/Лизинговых компаний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кредита/Договора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кредиту/Договору финансового лизинга аффилированных с ним лиц/компаний.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по кредитам/Договорам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по истечении 3 (три) лет одобряется решением РКС на основании ходатайства Банка/Банка Развития/Лизинговой компанией только при наличии средств для субсидирования из республиканского бюджета на момент одобрения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Проекты, одобренные РКС до 17 мая 2013 года, по которым не подписаны Договоры субсидирования, подлежат повторному вынесению на рассмотрение РКС на соответствие действующим условиям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одобренным РКС до 17 мая 2013 года, по которым не подписаны Договоры субсидирования по траншам в рамках открытых кредитных линий, подписание Договоров субсидирования осуществляется в соответствии с ранее одобренными РКС условиями.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могут осуществляться только по кредитам Банков с номинальной ставкой вознаграждения не более 14 %, из которых 6 %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 случаев: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процентной ставки по кредитам Банка Развития может осуществляться по кредитам со ставкой вознаграждения не более 13%, из которых до 5% оплачивает Участник Программы, а 8% - компенсирует государство. 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5 % оплачивает Предприниматель, а разницу компенсирует государство. В случае, если ставка вознаграждения по кредиту Банка Развития ниже чем 13 % годовых, то 5 % оплачивает Предприниматель, а разницу компенсирует государство.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этом,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заявителем;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заявителем обязательств по кредиту.».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также может осуществляться по Договорам финансового лизинга Лизинговых Компаний/Банка/Банка Развития с номинальной ставкой вознаграждения не более 14 % годовых, из которых 7 % оплачивает Предприниматель, а разницу компенсирует государство. При этом, Лизинговая 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Договора финансового лизина, инициируемыми Должником;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кредитам/Договорам финансового лизинга, выданным на приобретение и/или модернизацию основных средств и/или расширение производства и/или пополнение оборотных средств и/или рефинансирование.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допускается субсидирование кредитов на пополнение оборотных средств, выданных на возобновляемой основе. Условие возможности возобновления кредита на пополнение оборотных средств в рамках кредита на приобретение и/или модернизацию основных средств и/или расширение производства должно быть указано в решении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кредиты/Договора финансового лизинга с плавающей ставкой вознаграждения, при этом, в случае превышения ставки вознаграждения выше предельных значений, установленных в Программе - действие Договора субсидирования по данному кредиту/лизингу прекращается.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5 % оплачивает Предприниматель, а разницу компенсирует государство.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 Развития,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11 %, из которых до 4 % оплачивает предприниматель, а разницу компенсирует государство.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третьего направления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обращается к Местному координатору Программы с заявлением на субсидирование ставки вознаграждения Банка/Банка Развития/Лизинговой компании с приложением информации и документов, подтверждающих наличие валютной выручки в размере не менее 10% от общего объема денежной выручки за предыдущие шесть месяцев до подачи заявления-анкеты предпринимателем Местному координатору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Местный координатор Программы после предварительного рассмотрения проектов предпринимателей с соответствующими документами направляет проекты и списки предпринимателей, подавших заявление на субсидирование Региональному координатору Программы для дальнейшего вынесения их на рассмотрение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 предпринимателей принимаются и выносятся на рассмотрение РКС только в пределах средств, выделенных для субсидирования.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РКС в соответствии с условиями Программы принимает решение о возможности (невозможности) субсидирования ставки вознаграждения по кредитам «/Договорам финансового лизинга Банков/Банка Развития/Лизинговых компаний, предпринимателей и оформляет решение соответствующим протоколом.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 проектам, имеющим положительное решение РКС - по субсидированию, между Банком/Банком Развития/Лизинговой компанией, предпринимателем и финансовым агентом заключается договор субсидирования, в рамках которого финансовый агент и предприниматель выплачивают Банку/Банку Развития/Лизинговой компании соответствующие части ставки вознаграждения.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Срок действия решения РКС 6 (шесть) месяцев с даты решения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Реализация партнерских программ по развитию малого предпринимательства вокруг крупных компаний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партнерских программ по развитию малого и среднего предпринимательства вокруг крупных компаний.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Реализация партнерских программ государства с градообразующими предприятиями будет нацелена на развитие и поддержку малого и среднего бизнеса (МСБ) в регионах посредством объединения усилий крупных компаний, государства и финансовых институтов.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республиканского бюджета в рамках Программы будет представляться пакет инструментов, включающий: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субсидирование и гарантирование по кредитам;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подведение инфраструктуры;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проект «Бизнес-Советник»;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проект «Бизнес-Рост»;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компонент «Обучение топ-менеджмента МСБ»;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сервисную поддержку ведения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предоставление квот в рамках проекта «Деловые связи».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крупных компаний в реализации партнерских программ будет заключаться 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обеспечении долгосрочными заказами местных производителей, включении выпускаемой продукции предприятиями в перечень продукции, востребованной крупными предприятиями;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предоставлении квот на сырье для развития «следующих переделов»;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поддержке проектов по развитию альтернативных видов деятельности.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Международные организации будут оказывать содействие: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 привлечении технологий и приобретении оборудования;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организации обучающих программ и специализированных тренингов;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 привлечении для консультаций непосредственно на предприятия высококвалифицированных зарубежных специалистов.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партнерских программ: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разработка совместного плана действий с крупными компаниями по реализации партнерской программы;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подписание меморандумов о взаимопонимании и сотрудничестве между крупной компанией, местными исполнительными органами, АО «ФРП «Даму» по реализации партнерской программы;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объединение предпринимателей в общественные организации;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определение с крупной компанией пилотных направлений для закупа у местных субъектов МСБ на основе перечня закупаемых товаров и услуг, ответственных лиц и формата взаимодействия;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составление и ведение актуального реестра местных субъектов МСБ и разделение их по видам продукции;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проведение периодических совещаний с субъектами МСБ с участием системообразующих компаний, акимата, АО «ФРП «Даму»;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отбор потенциальных участников из числа заинтересованных компаний МСБ и организация специализированных семинаров и тренингов для них по выбранным пилотным направлениям, организация бизнес-стажировок; предоставление индивидуальной консультационной помощи предпринимателям по вопросам налаживания нового вида деятельности, разработки бизнес-плана, приобретения технологий и оборудования, организации маркетинга и сбыта и другим вопросам;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заключение долгосрочных контрактов с местными субъектами МСБ;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решение вопросов предоставления финансирования, содействия в подведении недостающей инженерной инфраструктуры.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 реализации партнерских программ является Социально-предпринимательская корпорация (далее - СПК). К функциям оператора относятся: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разработка совместного плана действий по реализации партнерских программ;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организация деятельности постоянно действующих рабочих групп по реализации партнерских программ;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определение с крупной компанией перечня товаров и услуг для закупа у местных субъектов МСБ;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составление и ведение реестра местных субъектов МСБ - потенциальных участников программ;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отбор потенциальных участников из числа заинтересованных компаний МСБ;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организация специализированных семинаров и тренингов, консультационной помощи предпринимателям и другим вопросам;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содействие участникам программы в заключении долгосрочных контрактов с местными субъектами МСБ.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Операторские услуги СПК по реализации партнерских программ будут оплачиваться за счет средств местного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Взаимодействие участников программы и мониторинг ее реализации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первого и третьего направлений Программы между Уполномоченным органом, Региональными координаторами Программы, Банками/Банком Развития/Лизинговыми компаниями, 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желающими принять участие в Программе, Финансовым агентом заключаются два Соглашения (по субсидированию процентной ставки и гарантированию по кредитам банков), где: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порядок взаимодействия между участниками программы;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субсидирования процентной ставки, а также гарантирования по кредитам банков, Банка Развития;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субсидирования процентной ставки, а также гарантирования по кредитам/Договорам финансового лизинга Банков/Банка Развития/Лизинговых компаний;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одобряются типовые Договоры субсидирования и гарантирования по кредитам/Договорам финансового лизинга Банков/Банка Развития/Лизинговых компаний, формы представления документов, отчетности.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реализации второго направления Программы между уполномоченным органом, АФК, банками, желающими принять участие в Программе, финансовым агентом заключается соглашение, где: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взаимодействия (механизм) субсидирования процентной ставки по кредитам/Договорам финансового лизинга Банков/Банка Развития/Лизинговых компаний;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функции Финансового агента.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услуг финансового агента производится уполномоченным органом.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субсидирования процентной ставки и гарантирования по кредитам/Договорам финансового лизинга Банков/Банка Развития/Лизинговых компаний по всем направлениям Программы определяется Правительством Республики Казахстан.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осуществляет мониторинг реализации Программы в части субсидирования процентной ставки, гарантирования по кредитам /Договорам финансового лизинга и предоставления государственных грантов Банков/Банка Развития/Лизинговых компаний и представляет отчет в уполномоченный орган по одобренной в вышеуказанном Соглашении форме, который в случае недостатка информации имеет право запрашивать дополнительно необходимые сведения от участников Программы. Предприниматели представляют Финансовому агенту следующую информацию: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действующих рабочих мест на конец предыдущего финансового года, единиц;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количество созданных рабочих мест на конец предыдущего финансового года, единиц;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сумма налоговых выплат на конец предыдущего финансового года, тенге;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сумма полученных субсидий на конец предыдущего финансового года, тенге;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размер выручки на конец предыдущего финансового года, тенге;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фонд оплаты труда на конец предыдущего финансового года, тенге;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среднемесячная заработная плата одного работника, тенге;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совокупный выпуск продукции/услуг на конец предыдущего финансового года, тенге.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и условия представления информации устанавливаются Финансовым агентом. Ответственность за достоверность и своевременность представления информации несут Предприниматели.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Региональный координатор Программы осуществляет мониторинг реализации Программы в части развития производственной инфраструктуры в регионах, сервисной поддержке ведения бизнеса, подготовки кадров и представляет отчет в уполномоченный орган по одобренной в вышеуказанном Соглашении форме.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9" w:name="SUB4"/>
      <w:bookmarkEnd w:id="99"/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Четвертое направление: Усиление предпринимательского потенциала: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Четвертое направление предусматривает вовлечение населения в предпринимательскую деятельность, формирование инфраструктуры поддержки предпринимательства и оказание государственной поддержки малому и среднему бизнесу (далее - МСБ), направленной на усиление предпринимательского потенциала в целях модернизации производств и внедрения современных моделей управления бизнесом.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Государственная нефинансовая поддержка малого и среднего бизнеса будет заключаться 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формировании инфраструктуры поддержки предпринимательства;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обучении лиц с предпринимательским потенциалом и начинающих предпринимателей основам предпринимательства в рамках проекта «Бизнес-Советник»;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обучении действующих предпринимателей по проекту «Бизнес-Рост»;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обучении молодежи основам предпринимательства в рамках проекта «Школа молодого предпринимателя» (далее - проект «ШМП»);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сервисной поддержке ведения действующего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поддержке передовых предприятий малого и среднего бизнеса в реализации консультационных проектов (далее - Программа BAS);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обучении топ-менеджмента малого и среднего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поддержки установления деловых связей с иностранными партнерами (далее - проект «Деловые связи»);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повышении квалификации руководящих работников и менеджеров в области внедрения новых методов управления и технологий (далее - компонент «Старшие сеньоры»);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пропаганде предпринимательства в рамках проекта «Бизнес-Насихат»;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реализация партнерских программ по развитию малого предпринимательства вокруг крупных компаний.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Участниками Программы могут быть потенциальные и действующие предприниматели малого и среднего бизнеса в приоритетных секторах экономики.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 Программы по данному направлению является акционерное общество «Фонд развития предпринимательства «Даму» (далее - Оператор), за исключением развития бизнес-инкубаторов, сервисной поддержки ведения действующего бизнеса, Программы BAS, реализации партнерских программ по развитию малого предпринимательства вокруг крупных компаний.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Формирование инфраструктуры поддержки предпринимательства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Формирование инфраструктуры поддержки предпринимательства предусматривает предоставление предпринимателям и населению с предпринимательской инициативой комплекса услуг по принципу «одного окна».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формирования инфраструктуры поддержки предпринимательства создаются: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Центры обслуживания предпринимателей в областных центрах и городах Астана, Алматы, Семей, Туркестан.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центры поддержки предпринимательства в моногородах, малых городах и районных центрах.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мобильные центры поддержки предпринимательства на уровне сел и поселков.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Бизнес-инкубаторы.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Создание и функционирование центров обслуживания предпринимателей (далее - ЦОП)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ЦОП - это инфраструктурный комплекс, созданный при региональных филиалах Оператора для оказания предпринимателям и населению с предпринимательской инициативой информационно-консультационной, обучающей, разъяснительной и практической поддержки ведения бизнеса по принципу «одного окна».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создания ЦОП: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популяризация инструментов государственной поддержки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повышение уровня корпоративного управления на предприятиях;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оказание консультационной и практической помощи по открытию и ведению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предоставление разъяснительных и информационных услуг по вопросам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ЦОП предоставляются действующим и начинающим предпринимателям, а также населению с предпринимательской инициативой.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Функции ЦОП: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предоставление комплекса услуг по принципу «одного окна»;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бесплатное консультирование и разъяснение по инструментам государственной финансовой и нефинансовой поддержки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предоставление практической поддержки в рамках оказания специализированных сервисных услуг ведения действующего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обучение в рамках проектов: «Бизнес-Советник», «Бизнес-Рост», «Школа молодого предпринимателя»;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предоставление иных видов услуг, не запрещенных законодательством Республики Казахстан.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расходов на функционирование ЦОП будет осуществляться за счет собственных средств Оператора.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услуг ЦОП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Информационно-консультационные и разъяснительные услуги по инструментам государственной поддержки бизнеса предоставляет Оператор, иные институты развития и партнерские организации по принципу «одного окна».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заключает соглашение о взаимном сотрудничестве с институтами развития на размещение консультантов в операционном зале ЦОП.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Обучение основам предпринимательства по проектам «Бизнес-Советник», «Школа молодого предпринимателя» определяется механизмами реализации обучающих проектов «Бизнес-Советник», «Школа молодого предпринимателя».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Обучение специфике функциональных направлений ведения и развития действующего бизнеса определяется механизмом реализации проекта «Бизнес-Рост».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 базе ЦОП Оператор проводит иные обучающие программы, тренинги, мастер-классы, а также организует круглые столы и другие мероприятия, направленные на развитие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Создание и функционирование центров поддержки предпринимательства (далее - ЦПП)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 - это стационарные центры, созданные по принципу «одного окна» для оказания предпринимателям и населению с предпринимательской инициативой информационно-консультационной и разъяснительной работы по инструментам государственной поддержки бизнеса, а также практической поддержки ведения бизнеса действующим предпринимателям.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Цели создания ЦПП: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популяризация инструментов государственной поддержки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стимулирование населения с предпринимательской инициативой на создание новых предприятий;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содействие устойчивому развитию действующего бизнеса.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ЦПП предоставляются действующим и начинающим предпринимателям, а также населению с предпринимательской инициативой.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Функции ЦПП: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информирование предпринимателей и населения с предпринимательской инициативой о государственных программах поддержки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предоставление консультационных и разъяснительных услуг по открытию и ведению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разъяснение условий работы с финансовыми институтами;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сбор заявок на участие в обучающих проектах Оператора;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сбор заявок на оказание специализированных сервисных услуг ведения действующего бизнеса.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 размещаются на базе бизнес-инкубаторов на бесплатной основе. При отсутствии бизнес-инкубаторов в моногородах, малых городах и районных центрах ЦПП размещаются в Центрах обслуживания населения или в помещениях, предоставленных акиматами, на бесплатной основе.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расходов на создание и функционирование ЦПП будет осуществляться за счет средств республиканского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услуг ЦПП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 Рабочий орган заключают договоры о финансировании расходов на функционирование ЦПП в моногородах, а также на создание и функционирование ЦПП в малых городах и районных центрах.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Оператор, в рамках Договора с Рабочим органом обеспечивает: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предоставление консультантов для ЦПП;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обеспечение консультантов ЦПП необходимыми средствами для осуществления соответствующих функций.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Создание и функционирование мобильных центров поддержки предпринимательства (далее - МЦПП)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МЦПП - это специально оборудованные автобусы, направленные на предоставление выездных информационно-консультационных и разъяснительных работ по инструментам государственной поддержки бизнеса предпринимателям и населению с предпринимательской инициативой в селах и поселках по принципу «одного окна».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создания МЦПП: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популяризация инструментов государственной поддержки бизнеса в селах и поселках;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стимулирование населения с предпринимательской инициативой в селах и поселках на создание новых предприятий;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содействие устойчивому развитию действующего бизнеса в селах и поселках.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МЦПП предоставляются действующим и начинающим предпринимателям, а также населению с предпринимательской инициативой бесплатно.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Функции МЦПП: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информирование предпринимателей и населения с предпринимательской инициативой о государственных программах поддержки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предоставление консультационных и разъяснительных услуг по открытию и ведению бизнеса;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разъяснение условий работы с финансовыми институтами;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сбор заявок на участие в обучающих проектах Оператора;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практическая поддержка по оказанию специализированных сервисных услуг ведения действующего бизнеса, в рамках механизма оказания сервисной поддержки.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расходов на создание и функционирование МЦПП будет осуществляться за счет собственных средств Оператора.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предоставления услуг МЦПП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МЦПП Оператора курсирует в течение семи месяцев по селам и поселкам, с апреля по октябрь включительно, для оказания выездных консультаций.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с местными исполнительными органами составляет график выездов МЦПП по селам и поселкам.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предоставляет консультантов для МЦПП.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заключает соглашения о сотрудничестве с иными институтами развития на предоставление консультантов для выездов и консультаций на базе МЦПП.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 Местные исполнительные органы информируют население в селах и поселках о дате и времени консультаций МЦПП.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Местные исполнительные органы дополнительно обеспечивают помещения в селах и поселках для предоставления консультаций.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Создание бизнес-инкубаторов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 - это инструмент поддержки малых предприятий, направленный на создание благоприятных условий для их становления и успешного развития путем предоставления им комплекса ресурсов и услуг.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создания бизнес-инкубаторов: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создание благоприятных условий для становления и развития малых предприятий;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содействие повышению инновационной активности субъектов малого предпринимательства;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рост числа малых предприятий, повышение их жизнеспособности.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Бизнес-инкубаторы создаются на базе площадей, предоставленных социально-предпринимательской корпорацией, или местными исполнительными органами, или предприятиями в моногородах и малых городах. Срок аренды помещения/площади в бизнес-инкубаторе составляет не более трех лет для каждого субъекта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 создания и развития бизнес-инкубаторов является социально-предпринимательская корпорация (далее - СПК). К функциям оператора относятся: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разработка бизнес-плана развития бизнес-инкубатора;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привлечение участников бизнес-инкубатора;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привлечение инвестиций и решение вопросов финансирования деятельности бизнес-инкубатора;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предоставление в аренду (субаренду) помещений бизнес-инкубатора;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заключение, расторжение и мониторинг выполнения условий договоров об осуществлении деятельности;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обеспечение и поддержание деятельности бизнес-инкубатора.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операторских услуг СПК по созданию и развитию бизнес-инкубаторов осуществляется за счет средств местного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 по подведению производственной (индустриальной) инфраструктуры для бизнес-инкубаторов за счет средств республиканского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Проект Бизнес-Советник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«Бизнес-Советник-I» предусматривает предоставление стандартизированного пакета услуг Оператором, включающего: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краткосрочное обучение населения с предпринимательской инициативой и предпринимателей основам предпринимательства;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стандартного пакета необходимых предпринимателю документов;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информационно-аналитическую поддержку и организацию свободного доступа предпринимателей к бизнес-порталу Оператора;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результатов маркетинговых исследований в приоритетных отраслях экономики.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краткосрочного обучения предпринимателям будут предоставляться учебные материалы по основам предпринимательства, стандартные пакеты документов, включающие учредительные документы, типовые бизнес-планы, технико-экономические обоснования, документы на получение кредита, отчеты маркетинговых исследований по отрасли, а также справочники идей для малого бизнеса.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Стандартные пакеты документов будут предоставляться на бумажных и/или электронных носителях, как в ходе обучения в рамках проекта «Бизнес-Советник», так на основе индивидуального запроса.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проекта «Бизнес-Советник»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направлен на обучение населения с предпринимательской инициативой и предпринимателей основам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сертификата о прохождении обучения по проекту «Бизнес-Советник»/«Бизнес-Советник-I» дает право участия в конкурсе на грантовое финансирование и/или претендовать на получение гарантии по кредитам Банков/Банка развития в рамках первого направления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проекта «Бизнес-Советник» будет осуществляться за счет средств республиканского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проекта «Бизнес-Советник»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информирует местные исполнительные органы, население с предпринимательской инициативой и предпринимателей о перечне предоставляемых услуг.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Координаторы Программы на местном уровне на постоянной основе будут предоставлять необходимые помещения, пригодные для проведения обучения по техническим требованиям.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3-1. Обучение также будет проводиться на базе ЦОП Оператора;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3-2. Выезд в районные центры для проведения обучения может осуществляться посредством МЦПП.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оказывает содействие Оператору в размещении на бесплатной основе на местных телеканалах видеоролика по проекту «Бизнес-Советник», информирующего население с предпринимательской инициативой и предпринимателей о бесплатных курсах по проекту «Бизнес-Советник» на государственном и русском языках и информации в виде объявления в бегущую строку на местных телеканалах</w:t>
      </w:r>
      <w:r w:rsidRPr="001D2082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.</w:t>
      </w:r>
    </w:p>
    <w:p w:rsidR="001D2082" w:rsidRPr="001D2082" w:rsidRDefault="001D2082" w:rsidP="001D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Проект «Бизнес-Рост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«Бизнес-Рост» предусматривает обучение предпринимателей с предоставлением стандартизированного пакета услуг Оператором, включающего: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краткосрочное обучение (повышение квалификации) предпринимателей по функциональным направлениям ведения и развития бизнеса (по выбору предпринимателя в соответствии с перечнем);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предоставление необходимых предпринимателю учебных материалов (по выбранному направлению обучения) и стандартного пакета документов;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информационно-аналитическую поддержку и организацию свободного доступа предпринимателей к бизнес-порталу Оператора;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предоставление результатов маркетинговых исследований в приоритетных отраслях экономики.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направлений обучения предпринимателей с целью повышения их квалификации определяется Оператором ежегодно на основе опроса мнений предпринимателей.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процессе краткосрочного обучения предпринимателям будут предоставляться учебные материалы в зависимости от выбранного направления обучения, стандартные пакеты документов, включающие образцы документов на получение кредита, отчеты маркетинговых исследований по отрасли.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материалы и стандартные пакеты документов будут предоставляться предпринимателям на бумажных или электронных носителях в ходе обучения в рамках Проекта «Бизнес-Рост».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Проекта «Бизнес-Рост»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будет предоставляться предпринимателям бесплатно.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Проекта «Бизнес-Рост» будет осуществляться за счет средств республиканского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Проекта «Бизнес-Рост»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информирует местные исполнительные органы, предпринимателей о перечне предоставляемых услуг.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на постоянной основе предоставляет необходимые помещения, пригодные для проведения обучения по техническим причинам.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Обучение также будет проводиться на базе ЦОП Оператора.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Выезд в районные центры для проведения обучения может осуществляться посредством МЦПП.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Проект «Школа молодого предпринимателя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«ШМП» заключается в обучении молодежи основам предпринимательства с организацией «Ярмарок идей» и направлен на содействие раскрытию предпринимательского потенциала молодежи, активное вовлечение молодых людей в предпринимательскую деятельность, повышение уровня компетенций молодых предпринимателей.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проекта «ШМП»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проекте «ШМП» могут принять участие граждане Республики Казахстан в возрасте от 18 до 29 лет.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будет предоставляться бесплатно.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проекта «ШМП» будет осуществляться за счет средств АО «Фонд развития предпринимательства «Даму»;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проекта «ШМП»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Оператор совместно с местными исполнительными органами информируют молодежь, молодых предпринимателей непосредственно и/или через региональные средства массовой информации о начале набора по проекту «ШМП».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Заявитель подает заявку в ЦОП на обучение по проекту «ШМП».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Оператор формирует график курсов обучения, состав участников и обеспечивает предоставление услуг Заявителю.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Обучение проводится на базе Центров обслуживания предпринимателей.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Перспективные бизнес-планы участников проекта «ШМП» презентуются на «Ярмарках идей» в регионах.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6) Оператор размещает краткое описание перспективных бизнес-планов участников региональных «Ярмарок идей» в интернет-ресурсах для привлечения потенциальных наставников и инвесторов.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перспективных бизнес-планов участников проекта «ШМП» осуществляется на основе механизмов финансовых инструментов Программы, поиска и подбора инвесторов.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0" w:name="SUB454"/>
      <w:bookmarkEnd w:id="10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главу внесены изменения в соответствии с </w:t>
      </w:r>
      <w:bookmarkStart w:id="101" w:name="sub100399275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"jl:31543054.192%20"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</w:t>
      </w:r>
      <w:bookmarkStart w:id="102" w:name="sub100399300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"jl:30621383.4%20"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Сервисная поддержка ведения действующего бизнеса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Сервисная поддержка ведения действующего бизнеса направлена на совершенствование системы управления предприятием в целях повышения его эффективности и включает в себя предоставление следующих специализированных услуг по поддержке бизнес-процессов в ЦОП, ЦПП и МЦПП.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Услуги, связанные с ведением бухгалтерского и налогового учета, а также составлением статистической отчетности, включающие консультации по вопросам: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налогообложения и налогового администрирования;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налогового законодательства и законодательства, регулирующего бухгалтерскую деятельность предприятия;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обработки первичных документов, начислению налогов и других отчислений в бюджет;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восстановления бухгалтерского учета;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ведения бухгалтерского учета;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работы с программой «1С-Бухгалтерия»;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подготовки и сдачи налоговых и статистических отчетов;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составления дополнительных отчетов по финансовой деятельности для сторонних организаций;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представления электронной статистической отчетности.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Услуги по таможенным процедурам, включая следующее: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сфере таможенного законодательства и таможенных процедур;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правилам и порядку декларирования товаров, определения и корректировки таможенной стоимости, заполнения таможенной декларации;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тарифному и нетарифному регулированию по конкретным товарам;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документальное сопровождение внешнеэкономической деятельности;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получению лицензий, разрешений для внешнеэкономической деятельности;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декларированию грузов в рамках Таможенного Союза;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условиям внешнеторгового контракта.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Консультирование и полное сопровождение всего процесса по внедрению систем менеджмента, включающие: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подготовку документов к сертификации в соответствии с требованиями международного стандарта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OHSAS 18001:2007 (Системы менеджмента охраны здоровья и техники безопасности) и других стандартов;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обучение персонала в соответствии с требованиями стандартов системы качества;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анализ действующих систем менеджмента на соответствие требованиям стандартов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OHSAS 8001:2007 (Системы менеджмента охраны здоровья и техники безопасности) и других стандартов;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разработку и внедрение систем менеджмента;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разработку и внедрение интегрированных систем менеджмента;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помощь в проведении внутреннего аудита;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консультации по проведению предсертификационного аудита;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сертификацию системы менеджмента управления окружающей средой.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Оказание юридических услуг, включая следующее: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подготовке документов к регистрации,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перерегистрации, ликвидации предприятия (частного предпринимателя);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документов к регистрации, перерегистрации, ликвидации предприятия (частного предпринимателя);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проектов договоров;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проектов договоров;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области гражданского и трудового права;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документооборота;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 документооборота с предоставлением рекомендаций;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подготовке пакета документов к кредитованию, кроме бизнес-плана;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пакета документов к кредитованию, кроме бизнес-плана;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кадровой документации;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 кадровой документации с предоставлением рекомендаций;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консультационные услуги, связанные с проверкой на соответствие документов требованиям законодательства РК.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по вопросам маркетинга, включая следующее: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ценовой политики;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ценовой политики по конкретным товарам, работам и услугам, с учетом рынка, а также анализа итогов и планов государственных закупок, закупок национальных компаний и недропользователей по аналогичным товарам, работам и услугам;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бизнес-плана и подготовке к рассмотрению в банках второго уровня;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бизнес-плана и подготовка к рассмотрению в банках второго уровня;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маркетинговой стратегии предприятия (частного предпринимателя);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маркетинговой стратегии предприятия (частного предпринимателя);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оценке и анализу маркетинговой деятельности предприятия (частного предпринимателя);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и анализ маркетинговой деятельности предприятия (частного предпринимателя);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анализу плана продвижения товаров и/или работ и/или услуг, изучению типов спроса на товары и/или работы и/или услуги;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плана продвижения товаров и/или работ и/или услуг, изучение типов спроса на товары и/или работы и/или услуги с выдачей рекомендаций или заключения;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анализу конкурентной среды;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конкурентной среды, с учетом рынка, а также анализа итогов и планов государственных закупок, закупок национальных компаний и недропользователей по аналогичным товарам, работам и услугам;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торговой марки, рекламной компании;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торговой марки, рекламной компании.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Консультации в сфере обслуживания информационных технологий, включающие: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разработку и поддержку интернет-ресурсов;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создание сайта-визитки предприятия (частного предпринимателя);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создание и ведение бизнеса в интернете;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установку и поддержку программы электронной сдачи отчетов;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установку и поддержку программы «1 С-Бухгалтерия».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Услуги, связанные с государственными закупками, закупками национальных компаний и недропользователей, включающие: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подготовку заявок для участия в конкурсе/тендере;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проведение экспертизы (аудита) заявок для участия в конкурсе/тендере;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подключение к интернет-источнику, содержащему единую структурированную информационную базу по закупкам Казахстана;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экспертизу (аудит) документации предприятия/частного предпринимателя на предмет возможности усовершенствования для участия в государственных и иных закупках;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обжалование действий/бездействий организаторов закупок;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расчет казахстанского содержания;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представление аналитических отчетов по емкости рынка государственных и иных закупок Казахстана, на основе годовых планов закупок.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Услуги по вопросам менеджмента, включающие: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консультации по вопросам разделения полномочий и построению организационной структуры управления предприятием;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консультации по разработке стратегического плана (стратегии) развития предприятия;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разработку стратегического плана (стратегии) развития предприятия;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консультации по вопросам корпоративного управления, разработке корпоративной политики;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консультации по разработке стратегии выхода на международный рынок;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консультации по вопросам управления проектами;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консультации по разработке технико- и финансово-экономического обоснования проекта;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консультации по финансовому анализу и планированию;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консультации по разработке кадровой политики предприятия;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консультации по кадровому делопроизводству;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11) консультации по вопросам оплаты труда персонала;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12) консультации по разработке комплексной системы мотивирования, оценки и стимулирования персонала;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13) разработку комплексной системы мотивирования, оценки и стимулирования персонала;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14) подготовку предпринимателей к участию в приватизации.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главу внесены изменения в соответствии с </w:t>
      </w:r>
      <w:bookmarkStart w:id="103" w:name="sub1003992756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"jl:31543054.247%20"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</w:t>
      </w:r>
      <w:hyperlink r:id="rId27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оказания сервисной поддержки ведения действующего бизнеса.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Сервисная поддержка будет предоставляться субъектам малого и среднего предпринимательства, действующим во всех секторах экономики.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предпринимателей специализированные услуги будут предоставляться бесплатно в виде индивидуальных консультаций.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 по предоставлению сервисной поддержки ведения действующего бизнеса является Национальная палата предпринимателей Республики Казахстан (далее - Оператор по предоставлению сервисной поддержки).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сервисной поддержки ведения действующего бизнеса на местах осуществляется Оператором по предоставлению сервисной поддержки через региональные палаты предпринимателей областей, городов республиканского значения и столицы (далее - РПП).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Сервисная поддержка предоставляется в ЦОП по принципу «одного окна». В случае необходимости, допускается выезд на предприятие клиента по отдельным видам услуг, определенных Оператором по предоставлению сервисной поддержки.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Сервисная поддержка по видам услуг предоставляется в ЦПП в 27 моногородах по принципу «одного окна» и в районах областей посредством выезда консультантов в составе мобильных ЦПП по мере накопления заявок от предпринимателей.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Глава изложена в редакции </w:t>
      </w:r>
      <w:bookmarkStart w:id="104" w:name="sub100399300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"jl:31543054.253%20"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</w:t>
      </w:r>
      <w:hyperlink r:id="rId28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оказания сервисной поддержки ведения действующего бизнеса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Между Рабочим органом, Оператором и Оператором по предоставлению сервисной поддержки заключается Соглашение по предоставлению сервисной поддержки ведения действующего бизнеса (далее - Соглашение).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Финансирование оказания услуг по сервисной поддержке действующего бизнеса будет осуществляться за счет целевых трансфертов из республиканского бюджета, путем заключения соответствующего договора между координаторами Программы на местном уровне и РПП.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по предоставлению сервисной поддержки через РПП ежемесячно проводит информирование предпринимателей региона о начале и месте предоставления специализированных сервисных услуг, в том числе посредством СМИ.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Мониторинг предоставления сервисных услуг производится Оператором и предоставляется в Рабочий орган в соответствии с требованиями указанными в Соглашении.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РПП представляет отчет Местному координатору Программы и Оператору по предоставлению сервисной поддержки ежеквартально в срок до 5 (пять) числа месяца, следующего за отчетным месяцем. Оператор по предоставлению сервисной поддержки ежеквартально в срок до 10 (десять) числа месяца, следующего за отчетным месяцем, представляет отчет Оператору в соответствии с формой, установленной Соглашением.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Оператор по предоставлению сервисной поддержки через РПП на местном уровне формирует базу предпринимателей, получающих специализированные услуги, и передает список Оператору до 15 января года, следующего за отчетным годом.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Программу внесены изменения в соответствии с </w:t>
      </w:r>
      <w:bookmarkStart w:id="105" w:name="sub1003993004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"jl:31543054.261%20"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</w:t>
      </w:r>
      <w:hyperlink r:id="rId29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Программа BAS.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BAS направлена на оказание поддержки передовым предприятиям малого и среднего бизнеса путем софинансирования консультационных проектов, осуществляемых внешними консультантами, и проведения мероприятий по развитию рынка.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 Программы BAS является Европейский банк реконструкции и развития (далее - ЕБРР).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оказания поддержки в реализации консультационных проектов.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Поддержка в рамках Программы BAS будет предоставляться передовым предприятиям малого и среднего бизнеса, осуществляющим деятельность в приоритетных секторах экономики, обладающим финансовой стабильностью и высоким потенциалом роста, и готовым покрыть часть затрат от общей стоимости консультационного проекта, реализуемого в рамках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Программы могут стать предприятия, отвечающие следующим критериям: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Базовые критерии отбора: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участники - субъекты малого или среднего предпринимательства в соответствии с действующим законодательством Республики Казахстан;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форма собственности - частное предприятие с контрольным пакетом у граждан Республики Казахстан (не более 49% иностранного участия в капитале);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сфера деятельности - деятельность во всех приоритетных секторах в соответствии с Программой «Дорожная карта бизнеса 2020», за исключением банковских услуг, производства табачных изделий, деятельности по организации азартных игр и заключению пари, выпуска продукции или оказания услуг военного назначения;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опыт работы в сфере малого и среднего бизнеса - 2 (два) года работы на момент подачи заявки.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5) полный пакет заявочной документации на участие в Программе - заполненный оригинал заявки согласно стандартной форме BAS, копии учредительных документов (устав, свидетельство или справка о государственной регистрации/перерегистрации юридического лица/индивидуального предпринимателя, свидетельство налогоплательщика), копии финансовых отчетов (баланс, отчет о прибыли и движении денежных средств) за два полных предыдущих года и текущий финансовый период на момент подачи заявки.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критерии отбора (соответствие этим критериям оценивается группой местных специалистов ЕБРР после выполнения стандартных процедур ЕБРР по обследованию и диагностике бизнеса):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жизнеспособность - потенциал для дальнейшего роста с точки зрения наличия видимых конкурентных преимуществ, прибыльность (положительная валовая прибыль), наличие достаточных финансовых и операционных ресурсов для внедрения консультационных проектов и применения их результатов; ЕБРР не будет поддерживать предприятия, находящиеся в состоянии около-банкротства или требующие полной реструктуризации;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отношение со стороны руководства - готовность к сотрудничеству со специалистами BAS и консалтинговой компанией;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высокая репутация/добропорядочность - предприятие и его руководство должны пользоваться доверием и высокой репутацией;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опыт работы с внештатными консультантами - реальная потребность в получении деловых консультационных услуг, а также способность применить получаемую поддержку при незначительном опыте работы с внештатными консультантами или без такого опыта, и (или) отсутствие средств для финансирования проекта в полном объеме;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финансовые обязательства - предприятие должно быть готово и иметь возможность оплатить 25 - 75 % общей стоимости реализации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Специалисты ЕБРР проводят предквалификационный отбор и ведут базу данных поставщиков консультационных услуг, отвечающих требованиям к реализации проектов в рамках Программы BAS.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Консультанты проходят оценку на наличие у них квалификации для оказания консультационных услуг конкретного профиля и работы в конкретных областях знаний: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опыт работы - характеристика деятельности компании, копия свидетельства о ее регистрации в государственном реестре, свидетельство о праве собственности (выдержки из устава и (или) учредительного договора), годовая финансовая отчетность как минимум за два предыдущих года (отчет о прибылях и убытках, отчет о движении денежных средств, баланс), если это применимо, описание специализации компании/индивидуального консультанта с указанием ставок оплаты в разбивке по видам консультационных услуг (в евро за один рабочий день);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работа с клиентом и рекомендации - описание реализованных проектов (в рамках специализации консалтинговой компании) за последние 2-3 года, включая отзывы и рекомендации;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укомплектование кадрами - проведение собеседований со всеми консультантами и получение их резюме.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определения потребностей предприятия и подготовки технического задания на оказание консультационных услуг по установленной форме для выполнения проекта может быть произведен запрос коммерческих предложений консалтинговых компаний, отвечающих установленным в рамках Программы BAS требованиям. Право окончательного выбора консультанта остается за самим предприятием. Консультантам запрещается выполнять параллельно другие проекты до тех пор, пока первый проект не будет успешно реализован.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Поддерживаемые проекты будут дополнять услуги, оказываемые в рамках центров поддержки предпринимательства и других инициатив Правительства Республики Казахстан. Они могут включать, среди прочих, следующие виды консультационных услуг: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стратегический менеджмент: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стратегическое планирование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бизнес-планирование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технико- и финансово-экономического обоснования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анализ и планирование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 партнеров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маркетинг-менеджмент: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продажами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маркетинговые исследования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маркетинговой стратегии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брендинг и продвижение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электронный маркетинг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организационный менеджмент: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организационное развитие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человеческими ресурсами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операционный менеджмент: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реинжиниринг бизнес-процессов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цепочками поставок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информационно-коммуникационные технологии: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отраслевые системы автоматизации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автоматизации документооборота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IT-инфраструктура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автоматизации производственных процессов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корпоративные информационные системы менеджмента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инженерно-конструкторские разработки: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оптимизация производственных линий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архитектурное планирование/дизайн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инфраструктуры и коммунальных сетей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менеджмент качества: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менеджмента качества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пищевых продуктов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на производстве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продукции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энерго- и ресурсоэффективность: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энергоаудит, сертификация и присвоение рейтингов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энергоменеджмента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инженерно-конструкторских решений в области энергоэффективности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возобновляемых источников энергии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экологический менеджмент: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экологический аудит и оценка воздействия на окружающую среду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экологического менеджмента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инженерно-конструкторских решений в области экологии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учет и финансовая отчетность: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финансового управления и учета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переработка финансовой информации для подготовки аудируемой финансовой отчетности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области реализации учетной политики для совершенствования финансовой информации, требуемой для управления предприятием и ведения отчетности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финансовой отчетности в соответствии с национальными/международными стандартами (НСФО/МСФО).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реализации проектов BAS зависят от содержания проекта но, как правило, составляют от четырех до шести месяцев.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Глава изложена в редакции </w:t>
      </w:r>
      <w:bookmarkStart w:id="106" w:name="sub100399300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"jl:31543054.267%20"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</w:t>
      </w:r>
      <w:hyperlink r:id="rId30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0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проектов в рамках Программы BAS: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Программы BAS ЕБРР и/или региональные филиалы АО «ФРП «Даму» в каждой области РК предоставляет участникам программы «Дорожная карта бизнеса 2020» информацией о Программе BAS, включая информацию о критериях участия в Программе и требованиях к заявочному пакету, а также совместно со специалистами Программы BAS ЕБРР оказывает содействие потенциальным клиентам в подготовке проектной заявки.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Предприятие/заявитель представляет заявку на поддержку при содействии Программы BAS ЕБРР и необходимый пакет документов (в том числе заполненный оригинал заявки согласно стандартной форме Программы BAS ЕБРР, копии учредительных документов, копии финансовых отчетов (баланс, отчет о прибылях и убытках и отчет о движении денежных средств) за два полных предыдущих года и текущий финансовый период на момент подачи заявки) Оператору Программы BAS ЕБРР.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Программы ВAS ЕБРР производит оценку соответствия заявителя базовым критериям отбора; далее выполняет стандартные процедуры Программы BAS ЕБРР по обследованию и диагностике бизнеса с тем, чтобы определить жизнеспособность бизнеса, его потребности и приоритеты, и принять окончательное решение по заявке.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Программы BAS ЕБРР составляет сводный перечень заявителей на участие в Программе, занимается регистрацией и хранением информации о заинтересованных предприятиях; далее представляет сводный перечень заявителей, получивших одобрение на участие в Программе BAS ЕБРР, в региональный филиал АО «ФРП «Даму» с целью уведомления Регионального координационного совета (далее - РКС) по местонахождению.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Оператор Программы ВAS ЕБРР готовит для предприятия список консалтинговых компаний и/или экспертов, подходящих для реализации проекта, из базы данных местных и международных экспертов; далее содействует в проведении переговоров с потенциальными консультантами по проекту.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Предприятие принимает окончательное решение о выборе консалтинговой компании и/или эксперта.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 Предприятие и консалтинговая компания совместно разрабатывают техническое задание согласно форме, установленной Программой BAS ЕБРР, которое должно быть согласовано и утверждено Оператором Программы BAS ЕБРР.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Оператор Программы ВAS ЕБРР принимает решение по размеру софинансирования консультационного проекта, основываясь на действующей матрице-руководстве по грантам.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Предприятие/заявитель и консалтинговая компания заключают договор об оказании консультационных услуг в соответствии с техническим заданием на проект, одобренным Оператором Программы BAS ЕБРР.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ЕБРР и предприятие заключают соглашение о предоставлении гранта на консультационный проект в рамках Программы BAS ЕБРР.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Оператор Программы BAS ЕБРР осуществляет мониторинг реализации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 окончании проекта консультант проводит заключительную презентацию и представляет отчет о результатах проекта предприятию-бенефициару, и Оператору Программы BAS ЕБРР.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Предприятие оплачивает консультанту сумму в соответствии с договором на оказание консультационных услуг.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После проверки соответствия выполненных работ заявленному техническому заданию, успешного завершения проекта и факта оплаты предприятием стоимости проекта консультанту в соответствии с договором об оказании консультационных услуг, ЕБРР выплачивает грант предприятию-бенефициару в соответствии с подписанным соглашением о предоставлении гранта в рамках Программы BAS ЕБРР.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По истечении года после завершения проекта Оператор Программы BAS ЕБРР посещает и проводит заключительную оценку проекта, чтобы оценить его влияние на эффективность работы предприятия.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обучения топ-менеджмента малого и среднего бизнеса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Участником Программы могут стать руководители высшего и среднего звена предприятий малого и среднего бизнеса, осуществляющие деятельность в приоритетных секторах экономики.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Программы самостоятельно оплачивают проезд до места обучения и обратно, а также проживание.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расходов по обучению участников будет осуществляться за счет средств республиканского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обучения топ-менеджмента малого и среднего бизнеса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Координатор Программы на местном уровне уведомляет непосредственно и/или через средства массовой информации потенциальных участников Программы о начале конкурсного отбора.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Заявитель подает заявку на обучение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 Оператор формирует сводную заявку в соответствии с квотами, определяемыми Рабочим органом, и направляет их Координатору Программы на местном уровне для вынесения их на рассмотрение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РКС по результатам обсуждения кандидатур производит отбор и принимает решение о возможности участия Заявителя в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направляет одобренную РКС сводную заявку на согласование в Рабочий орган.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Исключен в соответствии с </w:t>
      </w:r>
      <w:hyperlink r:id="rId31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27.03.12 г. № 357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32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Исключен в соответствии с </w:t>
      </w:r>
      <w:hyperlink r:id="rId33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72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27.03.12 г. № 357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34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7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Рабочий орган направляет одобренный перечень Участников Программы в АОО «Назарбаев Университет».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совместно с АОО «Назарбаев Университет» проводят последующий мониторинг деятельности участников Программы по развитию предприятий.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Проект «Деловые связи»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«Деловые связи» (далее - Проект) направлен на оказание поддержки проектов в рамках приоритетных секторов экономики согласно </w:t>
      </w:r>
      <w:hyperlink r:id="rId35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 за счет установления деловых связей с иностранными партнерами при поддержке международных и зарубежных организаций.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будет состоять из двух этапов: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этап будет осуществляться на территории Казахстана.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данном этапе будет проводиться повышение квалификации руководящих работников и менеджеров путем организации бизнес-тренингов, направленные на обучение современным методам ведения бизнеса, маркетингу, установлению деловых контактов с бизнес-партнерами и другим (далее - Бизнес-тренинг). В процессе обучения Участники Проекта будут разрабатывать бизнес-планы развития своего предприятия под руководством иностранных и отечественных бизнес-тренеров.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окончании бизнес-тренингов участники Проекта будут самостоятельно дорабатывать бизнес-планы, в соответствии с полученными консультациями, и в последующем могут участвовать в конкурсном отборе во втором этапе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Второй этап предусматривает для участников Проекта тематическую бизнес-стажировку за рубежом, в том числе для установления деловых связей с иностранными партнерами, и включает в себя: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стажировку на иностранных предприятиях аналогичного профиля;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деловых связей по вопросам: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трансферта технологий и приобретения оборудования;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взаимной поставки товаров, работ и услуг;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приобретения франшиз;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получения грантов международных и зарубежных организаций;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 совместных предприятий.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Содействие в организации зарубежных стажировок для предпринимателей будет оказываться международными и зарубежными организациями с учетом потребностей предпринимательского сектора Казахстана и уровнем развития отраслей принимающих стран.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с международными и зарубежными организациями будет основываться в рамках действующих международных соглашений о сотрудничестве между Правительством Республики Казахстан и международными и зарубежными организациями.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предпринимателей и их дальнейшее направление на стажировку за рубеж должны соответствовать потребностям региона по тем или иным специальностям, а также приоритетам развития региона.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Проекта «Деловые связи»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Участником Проекта могут стать руководители высшего и среднего звена предприятий малого и среднего бизнеса, осуществляющие деятельность в приоритетных секторах экономики согласно приложению 1 к Программе.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Проекта осуществляется за счет средств республиканского бюджета, связанных и несвязанных грантов международных и зарубежных организаций, а также собственных средств Участников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самостоятельно оплачивает транспортные расходы по передвижению на территории Казахстана.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первого этапа: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расходов по бизнес-тренингу Участников Проекта, а также привлечение иностранных экспертов по компоненту «Старшие сеньоры» будет осуществляться за счет средств республиканского бюджета и связанных и несвязанных грантов.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второго этапа: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тематической бизнес-стажировки за рубежом Участников Проекта будет осуществляться за счет целевых трансфертов из республиканского бюджета, путем заключения соответствующего договора между местными исполнительными органами и Оператором и включает в том числе оплату транспортных расходов.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по организации стажировки Участников Проекта за рубежом будут финансироваться за счет средств связанных и несвязанных грантов.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проекта «Деловые связи»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первого этапа Проекта «Деловые связи.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реализации первого этапа Проекта «Деловые связи: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определяет образовательное учреждение в соответствии с действующим законодательством о государственных закупках Республики Казахстан.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заключает договор с Образовательным учреждением на проведение бизнес-тренингов и организацию стажировки за рубежом.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Заявитель подает заявку на участие в Проекте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После окончания срока приема заявок Оператор в течение 15 (пятнадцать) рабочих дней рассматривает заявки и проводит отбор заявок предпринимателей. Из отобранных заявок Оператор формирует сводную заявку, группирует ее по отраслям (подотраслям) и направляет в течение 15 (пятнадцати) рабочих дней на согласование Рабочему органу предложения по организации бизнес-тренингов и последующим тематическим бизнес-стажировкам по соответствующим отраслям.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Рабочий орган направляет одобренные списки участников Проекта Оператору для проведения соответствующих работ по подготовке бизнес-тренингов.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Образовательное учреждение разрабатывает программу обучения, согласовывает ее с Оператором и направляет на утверждение Рабочему органу.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После утверждения Рабочим органом программы обучения Образовательное учреждение организует бизнес-тренинги для участников Проекта, в рамках которого участники Проекта разрабатывают бизнес-планы развития своего предприятия.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 Образовательное учреждение привлекает иностранные и отечественные обучающие центры, консалтинговые компании, бизнес-тренеров и экспертов, имеющих соответствующую квалификацию в этих отраслях (подотраслях), для проведения бизнес-тренингов.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После окончания бизнес-тренингов участники Проекта, желающие принять участие во втором этапе Проекта, дорабатывают свои бизнес-планы непосредственно на предприятии и представляют доработанные бизнес-планы Образовательному учреждению.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Оператор обеспечивает привлечение иностранных специалистов для участников Проекта.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Для участия во втором этапе Проекта также могут подавать заявки предприниматели, прошедшие обучение в рамках Программы на базе бизнес-школы АОО «Назарбаев Университет».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второго этапа проекта «Деловые связи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Международные и зарубежные организации совместно с Оператором и Объединением субъектов частного предпринимательства проводит отбор лучших представленных бизнес-планов, разработанных в рамках первого этапа Проекта, и вносят в Рабочий орган перечень участников для участия во втором этапе Проекта.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Международные и зарубежные организации составляют календарь групповых программ и осуществляют поиск предприятий-партнеров для проведения тематических бизнес-стажировок и направляют Участников Программы на стажировку.</w:t>
      </w:r>
    </w:p>
    <w:p w:rsidR="001D2082" w:rsidRPr="001D2082" w:rsidRDefault="001D2082" w:rsidP="001D208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 результатам стажировки участники готовят детальный План развития предприятия с учетом полученных знаний, опыта и технологий.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совместно с Координаторами Программы на местном уровне и международными и зарубежными организациями проводит мониторинг реализации Планов развития предприятий-участников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Компонент «Старшие Сеньоры»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Реализация компонента «Старшие сеньоры» ориентирована на привлечение высококвалифицированных иностранных специалистов с успешным опытом работы, как в процессе проведения бизнес-тренингов на первом этапе Проекта, так и для консультирования Участников Программы непосредственно на предприятиях по внедрению новых методов управления, технологий производства и оборудования, и обучения персонала.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Организационное сопровождение компонента «Старшие Сеньоры» на территории Казахстана будет осуществлять Оператор при содействии международных и зарубежных организаций.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Условия реализации компонента «Старшие Сеньоры».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участником компонента «Старшие Сеньоры» могут стать участники Программы, а также субъекты малого и среднего предпринимательства, осуществляющие деятельность в приоритетных секторах экономики согласно </w:t>
      </w:r>
      <w:hyperlink r:id="rId36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оплата расходов по привлечению иностранных экспертов по компоненту «Старшие Сеньоры» будет осуществляться за счет средств республиканского бюджета, связанных и несвязанных грантов;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оплата расходов по перелету и оплате услуг иностранных экспертов будет осуществляться за счет средств республиканского бюджета;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транспортные и суточные расходы иностранных экспертов, а также их проживание на территории Казахстана будут осуществляться за счет собственных средств предпринимателя;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Исключен в соответствии с </w:t>
      </w:r>
      <w:hyperlink r:id="rId37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40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31.03.14 г. № 279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(введены в действие с 1 января 2015 года) (</w:t>
      </w:r>
      <w:hyperlink r:id="rId38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bdr w:val="none" w:sz="0" w:space="0" w:color="auto" w:frame="1"/>
            <w:lang w:eastAsia="ru-RU"/>
          </w:rPr>
          <w:t>см. стар. ред.</w:t>
        </w:r>
      </w:hyperlink>
      <w:bookmarkEnd w:id="9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компонента «Старшие Сеньоры»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Оператор совместно с Координатором Программы на местном уровне уведомляет непосредственно и/или через средства массовой информации участников Программы и субъектов малого и среднего предпринимательства об условиях реализации компонента «Старшие Сеньоры». 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Заявитель подает заявку на привлечение иностранных специалистов в установленной форме Оператору. 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Оператор рассматривает заявки и проводит отбор. Из отобранных заявок Оператор формирует сводную заявку и направляет на согласование Рабочему органу. 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Рабочий орган направляет согласованный список участников Оператору для осуществления организационных мероприятий по привлечению иностранных специалистов.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Оператор совместно с Международными и зарубежными организациями обеспечивают привлечение иностранных специалистов. 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Оператор осуществляет мониторинг реализации компонента «Старшие Сеньоры». 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Международные и зарубежные организации направляют Оператору отчет о результатах работы по завершении каждой миссии иностранных специалистов.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«Бизнес-Насихат»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Компонент «Бизнес-Насихат» предусматривает оказание государственной поддержки МСБ, направленной на разъяснение широким слоям населения мер государственной поддержки в целях эффективной реализации Программы, а также популяризации идей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Государственная поддержка малого и среднего предпринимательства в рамках компонента «Бизнес-Насихат» будет заключаться в следующем: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проведение информационно-разъяснительной работы по Программе;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популяризация успешных примеров предпринимателей и успешных проектов в рамках Программы;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разъяснение законодательства и регулирования в сфере предпринимательства;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пропаганда идей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Финансирование компонента «Бизнес-Насихат» будет осуществляться за счет средств республиканского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Проведение информационно-разъяснительной работы по Программе предусматривает: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освещение мер государственной поддержки в средствах массовой информации;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разработку и тиражирование печатной продукции по условиям и механизмам мер государственной поддержки;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проведение информационных мероприятий (форумы, конференции, сессии, семинары, совещания и т.д.);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подготовку информационно-аналитического комплекса материалов (пресс-кит), видеоматериалов;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подготовку фотогалереи проводимых мероприятий по поддержке предпринимательства;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подготовку и размещение инфографики (схем и рисунков) в региональных и республиканских СМИ;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организацию деятельности Call-центра Оператора для разъяснения условий предоставления государственной поддержки предпринимателям;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обеспечение работы бизнес-портала Оператора;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разработку регулярных отчетов по сектору МСБ, включая ежегодный выпуск отчета о состоянии развития МСБ в Казахстане и его регионах, отражающего комплексный общереспубликанский анализ текущего состояния и динамики социально-экономических показателей МСБ в региональном и отраслевом разрезах, обзор сектора МСБ каждого региона Казахстана по отдельности, актуальную информацию по существующей инфраструктуре финансовой и нефинансовой поддержки субъектов МСБ;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обеспечение работы интерактивной информационно-аналитической системы по представлению актуальной статистической информации о развитии МСБ, микрофинансового сектора, макро- и микроэкономических процессах республиканского и регионального уровня, а также о результатах реализации государственных программ поддержки предпринимательства.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Популяризация успешных примеров предпринимателей и успешных проектов в рамках Программы будет реализована путем: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организации пресс-туров по успешным примерам реализованных проектов;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разработки и размещения в СМИ рассказов об участниках Программы («Истории успеха»);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разработки и запуска цикла передач в жанре «Специального репортажа» на региональных и республиканских телеканалах;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проведения конкурса среди представителей СМИ на лучший материал о Программе или предпринимательстве в целом.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Разъяснение законодательства и регулирования в сфере предпринимательства предусматривает: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тиражирование и распространение информационно-аналитических справочников и учебно-методических пособий для предпринимателей по основам предпринимательской деятельности, подготовленных с привлечением организаций, специализирующихся в вопросах законодательства и регулирования в сфере предпринимательства;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разработку памяток, материалов разъяснительного характера;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выпуск специализированных передач на телевидении или участие в них.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Пропагандирование идей предпринимательства предусматривает: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организацию серии телепередач с участием экспертов, предпринимателей, общественных деятелей, зарубежных специалистов;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организацию и проведение конкурса «Лучший предприниматель года»;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организацию и проведение выставок молодежных проектов;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исключен в соответствии с </w:t>
      </w:r>
      <w:hyperlink r:id="rId39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80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31.12.13 г. № 1596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40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8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 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проведение открытых лекций, мастер-классов для начинающих предпринимателей;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запуск на базе существующего бизнес-портала Оператора раздела, посвященного молодежному предпринимательству «Жас іскер»;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создание веб-площадки для привлечения бизнес-наставников, готовых взять кураторство над молодыми/начинающими предпринимателями;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организацию рубрики по предпринимательству в печатном деловом издании;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выпуск специализированного журнала;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создание и ведение сообществ в социальных сетях, веток на форумах, интернет-блогов, каналов на сайтах-видео-хостингах, посвященных предпринимательству.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Механизм реализации компонента «Бизнес-Насихат»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и Рабочий орган заключают Договор на оказание услуг по компоненту «Бизнес-Насихат» (далее - Договор).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 основании Договора Оператор представляет Рабочему органу детальный План работ.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с учетом требований, соответствующих целям и задачам реализации компонента «Бизнес-Насихат», формирует перечень услуг и определяет их Поставщиков в соответствии с действующим законодательством.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заключает договор с Поставщиками услуг на оказание специализированных услуг согласно утвержденной технической спецификации по каждому виду услуг.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Поставщик услуг предоставляет услуги Оператору согласно утвержденной в договоре стоимости услуг. Ответственность за полное и качественное предоставление услуг, включая штрафы, пени и прочее, возлагается на поставщика услуг.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Оплата услуг Поставщика услуг осуществляется после подтверждения их оказания в полном объеме с соответствующим качеством.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Мониторинг качества предоставляемых услуг производится Оператором.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Оператор на постоянной основе информирует Рабочий орган о ходе реализации плана работ.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молодежного предпринимательства направлено на содействие раскрытию инновационного и предпринимательского потенциала молодежи, активное вовлечение молодых людей в предпринимательскую деятельность, повышение уровня компетенций молодых предпринимателей.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Обучение сотрудников банков второго уровня и акиматов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Компонент «Обучение сотрудников банков второго уровня и акиматов» направлен на разъяснение условий реализации Программы и выработку практических навыков финансового анализа проектов.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будет проводиться в виде специализированных тренингов в городах Астане и Алматы, включающих теоретические занятия, групповую работу и дискуссии, а также практические занятия, которые составляют не менее половины общей продолжительности тренинга. Все тренинги сопровождаются раздаточными теоретическими и практическими материалами на бумажных и электронных носителях.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обучения направлена на две категории участников: для сотрудников банков второго уровня предусмотрены курсы по оценке платежеспособности заемщиков, анализу бизнес-планов, а также практические кейсы по анализу проектов, условиям и процедурам реализации Программы и т.д. Курсы для сотрудников акиматов также предполагают изучение процедур реализации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Условия реализации компонента «Обучение сотрудников банков второго уровня и акиматов»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обучения могут быть сотрудники банков второго уровня и акиматов, непосредственно занимающиеся реализацией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обучения самостоятельно оплачивают проезд до места обучения и обратно, а также проживание.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расходов по обучению участников будет осуществляться за счет средств республиканского бюджета.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Механизм реализации компонента «Обучение сотрудников банков второго уровня и акиматов»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уведомляет непосредственно банки второго уровня и акиматы о начале проведения обучения.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Банки второго уровня и акиматы представляют Оператору списки сотрудников в установленной форме.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формирует сводный список участников обучения и направляет на согласование Рабочему органу.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Рабочий орган направляет согласованный список участников обучения в обучающую организацию.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Обучающая организация разрабатывает программу и формирует график обучения, согласовывает их с Оператором и направляет на утверждение Рабочему органу.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После утверждения Рабочим органом программы и графика обучения Обучающая организация организует тренинги.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До начала прохождения тренинга обучающая организация проводит тестирование участников на предмет определения уровня знаний и навыков.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После окончания тренинга участник проходит тестирование, по результатам которого выдается сертификат.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Мониторинг качества проведения тренингов осуществляется Оператором.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окончания тренингов Обучающая организация представляет Оператору отчет о проделанной работе, включающий результаты тестирования участников.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организации переподготовки кадров по востребованным на рынке труда специальностям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Предприятия и местный исполнительный орган, обеспечивающий содействие занятости населения и социальной защиты от безработицы на региональном уровне (далее - Орган занятости) подают заявки на переподготовку кадров Координатору Программы на местном уровне с указанием перечня специальностей и количества мест.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разрабатывает План переподготовки кадров на основе заявок предприятий, согласовывает с Органом занятости и представляет на рассмотрение и утверждение РКС.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направляет утвержденный План переподготовки кадров в Управление образования и Орган занятости.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 основании утвержденного Плана переподготовки кадров Управление образования определяет перечень учебных заведений, на базе которых будет осуществляться переподготовка, заключает с этими учебными заведениями двусторонние договоры и размещает в них государственный заказ на переподготовку кадров;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Между Координатором Программы на местном уровне, предприятиями или Органом занятости, представившими заявки на переподготовку кадров, учебными заведениями, на базе которых будет осуществляться переподготовка, заключаются трехсторонние договоры о переподготовке кадров с последующим их трудоустройством.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Учебные заведения в соответствии с Планом переподготовки кадров формируют учебные группы на основе направлений Координатора программ на местном уровне и/или Органа занятости.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Учебные заведения согласовывают учебные планы по переподготовке кадров с Координатором Программы на местном уровне и предприятиями-заказчиками.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Координатор программы на местном уровне, Управление образования и Орган занятости ежемесячно представляют в соответствующие государственные органы отчет о ходе реализации переподготовки кадров, включая информацию об их трудоустройстве.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организации молодежной практики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Выпускник регистрируется в установленном порядке в Органе занятости в качестве безработного.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определяет потребность предприятий во временной рабочей силе и направляет ее в Орган занятости.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Орган занятости в соответствии с представленной Координатором Программы на местном уровне потребностью направляет выпускников с требуемой квалификацией на предложенные рабочие места.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Орган занятости и выпускник, направляемый на молодежную практику, заключают двухсторонний договор о прохождении молодежной практики.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 участников молодежной практики распространяется трудовое законодательство, законодательство о пенсионном обеспечении и социальном страховании.</w:t>
      </w:r>
    </w:p>
    <w:bookmarkStart w:id="107" w:name="sub1002387758"/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333399"/>
          <w:sz w:val="20"/>
          <w:szCs w:val="20"/>
          <w:u w:val="single"/>
          <w:lang w:eastAsia="ru-RU"/>
        </w:rPr>
        <w:instrText xml:space="preserve"> HYPERLINK "jl:31156161.105%20" </w:instrText>
      </w:r>
      <w:r w:rsidRPr="001D2082">
        <w:rPr>
          <w:rFonts w:ascii="Times New Roman" w:eastAsia="Times New Roman" w:hAnsi="Times New Roman" w:cs="Times New Roman"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Таким образом, в рамках данного направления предприятиям малого</w:t>
      </w:r>
      <w:r w:rsidRPr="001D2082">
        <w:rPr>
          <w:rFonts w:ascii="Times New Roman" w:eastAsia="Times New Roman" w:hAnsi="Times New Roman" w:cs="Times New Roman"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среднего бизнеса будет оказана комплексная государственная нефинансовая поддержка путем организации сервисной поддержки, обучения топ-менеджмента предприятий, стажировки за рубежом, подготовки и переподготовки кадров по востребованным на рынке труда специальностям.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мероприятий данного направления будет способствовать достижению нового системного уровня поддержки малого и среднего бизнеса в стране и обеспечит реализацию задач по усилению предпринимательского потенциала.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8" w:name="SUB404"/>
      <w:bookmarkEnd w:id="10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4.4 внесены изменения в соответствии с </w:t>
      </w:r>
      <w:hyperlink r:id="rId41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0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27.03.12 г. № 357 (</w:t>
      </w:r>
      <w:bookmarkStart w:id="109" w:name="sub100238775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"jl:31156864.404%20"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4.4 Показатели результатов реализации Программы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реализации Программы предусматривается: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доступности финансовых ресурсов для предприятий частного сектора при реализации новых инвестиционных проектов, направленных на индустриально-инновационное развитие;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средств частного сектора, в первую очередь, Банков/Лизинговые компании для реализации инвестиционных проектов в несырьевых секторах экономики;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финансово-экономической устойчивости предприятий частного сектора, в первую очередь, малого и среднего бизнеса.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количественными и качественными результатами Программы станут: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первому и второму направлениям: увеличение доли обрабатывающей промышленности в структуре ВВП до 12,5%;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третьему направлению: увеличение доли несырьевого экспорта до 40 % в общем объеме экспорта и увеличение объема несырьевого экспорта до 43% от объема совокупного производства обрабатывающей промышленности.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0" w:name="SUB500"/>
      <w:bookmarkEnd w:id="11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В раздел 5 внесены изменения в соответствии с </w:t>
      </w:r>
      <w:bookmarkStart w:id="111" w:name="sub100180243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"jl:30921382.4%20"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21.01.11 г. № 26 (</w:t>
      </w:r>
      <w:bookmarkStart w:id="112" w:name="sub100180243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"jl:30921403.500%20"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42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6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31.01.11 г. № 63 (</w:t>
      </w:r>
      <w:bookmarkStart w:id="113" w:name="sub100183771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"jl:30938912.500%20"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Этапы реализации Программы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Программы будет осуществляться в два этапа: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этап - с 2010 года по 2014 годы, при этом 2010 год - является пилотным;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2010 году решение задач Программы будет реализовано по трем направлениям: поддержка новых бизнес-инициатив (за исключением подготовки кадров, молодежной практики и организации социальных рабочих мест); оздоровление предпринимательского сектора; поддержка экспортоориентированных производств.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2011 - 2014 годах решение задач будет реализовано по двум направлениям: поддержка новых бизнес-инициатив и поддержка экспортоориентированных производств.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2011 году решение задач Программы будет реализовано по четырем направлениям: поддержка новых бизнес-инициатив; оздоровление предпринимательского сектора; снижение валютных рисков предпринимателей; усиление предпринимательского потенциала.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этап - с 2015 года по 2020 годы.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2015 - 2020 годах решение задач также будет реализовано по двум направлениям: поддержка новых бизнес-инициатив и поддержка экспортоориентированных производств.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2011-2014 годах решение задач будет реализовано по четырем направлениям: поддержка новых бизнес-инициатив, оздоровление предпринимательского сектора, снижение валютных рисков предпринимателей, усиление предпринимательского сектора.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4" w:name="SUB600"/>
      <w:bookmarkEnd w:id="11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6 внесены изменения в соответствии с </w:t>
      </w:r>
      <w:bookmarkStart w:id="115" w:name="sub1001527457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"jl:30790993.13%20"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13.07.10 г. № 711 (</w:t>
      </w:r>
      <w:bookmarkStart w:id="116" w:name="sub1001527458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"jl:30791376.600%20"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i/>
          <w:iCs/>
          <w:color w:val="333399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7" w:name="sub100180243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"jl:30921382.5%20"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21.01.11 г. № 26 (</w:t>
      </w:r>
      <w:bookmarkStart w:id="118" w:name="sub1001802440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"jl:30921403.600%20"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19" w:name="sub1002012518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"jl:31031320.60%20"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11.07.11 г. № 784 (</w:t>
      </w:r>
      <w:bookmarkStart w:id="120" w:name="sub100201251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"jl:31031577.600%20"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Необходимые ресурсы и источники их финансирования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из республиканского бюджета в 2010 году предусматривается 15 421,2 млн. тенге, в том числе на оплату услуг финансового агента, оказываемых в рамках Программы, 366 млн. тенге.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из республиканского бюджета в 2011 году предусмотрено 41,2 млрд. тенге, в том числе оплата услуг финансового агента, оказываемых в рамках Программы 502 млн. тенге.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в 2012 и 2013 годах из республиканского бюджета предусмотрено 70 332 млн. тенге.*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*Примечание: Распределение средств по направлениям из республиканского бюджета будет уточняться при формировании соответствующих бюджетов на планируемый период.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 См.: </w:t>
      </w:r>
      <w:bookmarkStart w:id="121" w:name="sub100349797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"jl:31389975.0%20"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Выписку из постановления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Счетного комитета от 14 февраля 2013 года № 8-П «Об итогах контроля эффективности хода реализации Программы «Дорожная карта бизнеса 2020», а также соблюдения стандартов государственного финансового контроля»</w:t>
      </w:r>
    </w:p>
    <w:p w:rsidR="001D2082" w:rsidRPr="001D2082" w:rsidRDefault="001D2082" w:rsidP="001D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2" w:name="SUB700"/>
      <w:bookmarkEnd w:id="122"/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План мероприятий 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Исключен </w:t>
      </w:r>
      <w:bookmarkStart w:id="123" w:name="sub1001814777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"jl:30920638.700%20"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3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31.12.10 г. № 1520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24" w:name="sub1001802410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"jl:30921403.700%20"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5" w:name="SUB1"/>
      <w:bookmarkEnd w:id="12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приложение 1 внесены изменения в соответствии с </w:t>
      </w:r>
      <w:bookmarkStart w:id="126" w:name="sub100241331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"jl:31185011.1011%20"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28.04.12 г. № 541 (</w:t>
      </w:r>
      <w:bookmarkStart w:id="127" w:name="sub100241312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8" w:name="sub1003498010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29" w:name="sub100349800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0" w:name="sub100387611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"jl:31505208.11%20"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31" w:name="sub1003875534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"jl:31507506.1%20"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1D2082" w:rsidRPr="001D2082" w:rsidRDefault="001D2082" w:rsidP="001D2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 приоритетных секторов экономики 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потенциальных участников Программы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6330"/>
      </w:tblGrid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D2082" w:rsidRPr="001D2082" w:rsidTr="001D2082">
        <w:trPr>
          <w:trHeight w:val="117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Агропромышленный комплекс</w:t>
            </w:r>
          </w:p>
        </w:tc>
      </w:tr>
      <w:tr w:rsidR="001D2082" w:rsidRPr="001D2082" w:rsidTr="001D2082">
        <w:trPr>
          <w:trHeight w:val="80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животноводство, охота и предоставление услуг в этих областях, за исключением 01.11 Выращивание зерновых культур (за исключением риса), бобовых культур и масличных семян</w:t>
            </w:r>
          </w:p>
        </w:tc>
      </w:tr>
      <w:tr w:rsidR="001D2082" w:rsidRPr="001D2082" w:rsidTr="001D2082">
        <w:trPr>
          <w:trHeight w:val="8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43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РК от 31.12.13 г. № 1596 </w:t>
            </w:r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44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стар. ред.</w:t>
              </w:r>
            </w:hyperlink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Рыболовство и аквакультура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</w:tr>
      <w:tr w:rsidR="001D2082" w:rsidRPr="001D2082" w:rsidTr="001D2082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солода</w:t>
            </w:r>
          </w:p>
        </w:tc>
      </w:tr>
      <w:tr w:rsidR="001D2082" w:rsidRPr="001D2082" w:rsidTr="001D2082">
        <w:trPr>
          <w:trHeight w:val="25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Горнодобывающая промышленность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услуги в области горнодобывающей промышленности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промышленность и производство мебели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кожаной и относящейся к ней продукции</w:t>
            </w:r>
          </w:p>
        </w:tc>
      </w:tr>
      <w:tr w:rsidR="001D2082" w:rsidRPr="001D2082" w:rsidTr="001D2082">
        <w:trPr>
          <w:trHeight w:val="65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1D2082" w:rsidRPr="001D2082" w:rsidTr="001D2082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бумажной продукции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Печать и воспроизведение записанных материалов</w:t>
            </w:r>
          </w:p>
        </w:tc>
      </w:tr>
      <w:tr w:rsidR="001D2082" w:rsidRPr="001D2082" w:rsidTr="001D2082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химической промышленности</w:t>
            </w:r>
          </w:p>
        </w:tc>
      </w:tr>
      <w:tr w:rsidR="001D2082" w:rsidRPr="001D2082" w:rsidTr="001D2082">
        <w:trPr>
          <w:trHeight w:val="151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основных фармацевтических продуктов и препаратов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1D2082" w:rsidRPr="001D2082" w:rsidTr="001D2082">
        <w:trPr>
          <w:trHeight w:val="239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строительных материалов и прочей не металлической минеральной продукции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 металлической минеральной продукции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Металлургия, металлообработка, машиностроение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Металлургическая промышленность</w:t>
            </w:r>
          </w:p>
        </w:tc>
      </w:tr>
      <w:tr w:rsidR="001D2082" w:rsidRPr="001D2082" w:rsidTr="001D2082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1D2082" w:rsidRPr="001D2082" w:rsidTr="001D2082">
        <w:trPr>
          <w:trHeight w:val="10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электронной и оптической продукции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категории</w:t>
            </w:r>
          </w:p>
        </w:tc>
      </w:tr>
      <w:tr w:rsidR="001D2082" w:rsidRPr="001D2082" w:rsidTr="001D2082">
        <w:trPr>
          <w:trHeight w:val="19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трейлеров и полуприцепов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установка машин и оборудования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сектора промышленности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1D2082" w:rsidRPr="001D2082" w:rsidTr="001D2082">
        <w:trPr>
          <w:trHeight w:val="10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35.11.4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электроэнергии прочими электростанциями</w:t>
            </w:r>
          </w:p>
        </w:tc>
      </w:tr>
      <w:tr w:rsidR="001D2082" w:rsidRPr="001D2082" w:rsidTr="001D2082">
        <w:trPr>
          <w:trHeight w:val="10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35.11.2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электроэнергии гидроэлектростанциями</w:t>
            </w:r>
          </w:p>
        </w:tc>
      </w:tr>
      <w:tr w:rsidR="001D2082" w:rsidRPr="001D2082" w:rsidTr="001D2082">
        <w:trPr>
          <w:trHeight w:val="8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45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РК от 31.12.13 г. № 1596 </w:t>
            </w:r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46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стар. ред.</w:t>
              </w:r>
            </w:hyperlink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1D2082" w:rsidRPr="001D2082" w:rsidTr="001D2082">
        <w:trPr>
          <w:trHeight w:val="77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47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РК от 31.12.13 г. № 1596 </w:t>
            </w:r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48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стар. ред.</w:t>
              </w:r>
            </w:hyperlink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bookmarkEnd w:id="130"/>
      <w:bookmarkEnd w:id="131"/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обработка и удаление отходов, утилизация отходов</w:t>
            </w:r>
          </w:p>
        </w:tc>
      </w:tr>
      <w:tr w:rsidR="001D2082" w:rsidRPr="001D2082" w:rsidTr="001D2082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Рекультивация и прочие услуги в области удаления отходов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 и складирование</w:t>
            </w:r>
          </w:p>
        </w:tc>
      </w:tr>
      <w:tr w:rsidR="001D2082" w:rsidRPr="001D2082" w:rsidTr="001D2082">
        <w:trPr>
          <w:trHeight w:val="13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Техобслуживание и ремонт транспортных средств</w:t>
            </w:r>
          </w:p>
        </w:tc>
      </w:tr>
      <w:tr w:rsidR="001D2082" w:rsidRPr="001D2082" w:rsidTr="001D2082">
        <w:trPr>
          <w:trHeight w:val="70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Прочий пассажирский сухопутный транспорт</w:t>
            </w:r>
          </w:p>
        </w:tc>
      </w:tr>
      <w:tr w:rsidR="001D2082" w:rsidRPr="001D2082" w:rsidTr="001D2082">
        <w:trPr>
          <w:trHeight w:val="70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 перевозки автомобильным транспортом</w:t>
            </w:r>
          </w:p>
        </w:tc>
      </w:tr>
      <w:tr w:rsidR="001D2082" w:rsidRPr="001D2082" w:rsidTr="001D2082">
        <w:trPr>
          <w:trHeight w:val="13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транспорт</w:t>
            </w:r>
          </w:p>
        </w:tc>
      </w:tr>
      <w:tr w:rsidR="001D2082" w:rsidRPr="001D2082" w:rsidTr="001D2082">
        <w:trPr>
          <w:trHeight w:val="12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49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РК от 17.05.13 г. № 498 </w:t>
            </w:r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50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стар. ред.</w:t>
              </w:r>
            </w:hyperlink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1D2082" w:rsidRPr="001D2082" w:rsidTr="001D2082">
        <w:trPr>
          <w:trHeight w:val="48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</w:tr>
      <w:tr w:rsidR="001D2082" w:rsidRPr="001D2082" w:rsidTr="001D2082">
        <w:trPr>
          <w:trHeight w:val="2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«Почтовая и курьерская деятельность», за исключением деятельности относящейся к сфере естественных монополий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услуг гостиницами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55.20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55.30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«Туристические лагеря, парки отдыха и развлечений»</w:t>
            </w:r>
          </w:p>
        </w:tc>
      </w:tr>
      <w:tr w:rsidR="001D2082" w:rsidRPr="001D2082" w:rsidTr="001D2082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и связь</w:t>
            </w:r>
          </w:p>
        </w:tc>
      </w:tr>
      <w:tr w:rsidR="001D2082" w:rsidRPr="001D2082" w:rsidTr="001D2082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59.14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показу кинофильмов</w:t>
            </w:r>
          </w:p>
        </w:tc>
      </w:tr>
      <w:tr w:rsidR="001D2082" w:rsidRPr="001D2082" w:rsidTr="001D2082">
        <w:trPr>
          <w:trHeight w:val="29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Профессиональная, научная и техническая деятельность</w:t>
            </w:r>
          </w:p>
        </w:tc>
      </w:tr>
      <w:tr w:rsidR="001D2082" w:rsidRPr="001D2082" w:rsidTr="001D2082">
        <w:trPr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1D2082" w:rsidRPr="001D2082" w:rsidTr="001D2082">
        <w:trPr>
          <w:trHeight w:val="5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1D2082" w:rsidRPr="001D2082" w:rsidTr="001D2082">
        <w:trPr>
          <w:trHeight w:val="22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</w:tr>
      <w:tr w:rsidR="001D2082" w:rsidRPr="001D2082" w:rsidTr="001D2082">
        <w:trPr>
          <w:trHeight w:val="33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профессиональная, научная и техническая деятельность</w:t>
            </w:r>
          </w:p>
        </w:tc>
      </w:tr>
      <w:tr w:rsidR="001D2082" w:rsidRPr="001D2082" w:rsidTr="001D2082">
        <w:trPr>
          <w:trHeight w:val="24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Ветеринарная деятельность</w:t>
            </w:r>
          </w:p>
        </w:tc>
      </w:tr>
      <w:tr w:rsidR="001D2082" w:rsidRPr="001D2082" w:rsidTr="001D2082">
        <w:trPr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обслуживания зданий и территорий</w:t>
            </w:r>
          </w:p>
        </w:tc>
      </w:tr>
      <w:tr w:rsidR="001D2082" w:rsidRPr="001D2082" w:rsidTr="001D2082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 и социальные услуги</w:t>
            </w:r>
          </w:p>
        </w:tc>
      </w:tr>
      <w:tr w:rsidR="001D2082" w:rsidRPr="001D2082" w:rsidTr="001D2082">
        <w:trPr>
          <w:trHeight w:val="33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</w:tr>
      <w:tr w:rsidR="001D2082" w:rsidRPr="001D2082" w:rsidTr="001D2082">
        <w:trPr>
          <w:trHeight w:val="326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с обеспечением проживания</w:t>
            </w:r>
          </w:p>
        </w:tc>
      </w:tr>
      <w:tr w:rsidR="001D2082" w:rsidRPr="001D2082" w:rsidTr="001D2082">
        <w:trPr>
          <w:trHeight w:val="183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 развлечение и отдых</w:t>
            </w:r>
          </w:p>
        </w:tc>
      </w:tr>
      <w:tr w:rsidR="001D2082" w:rsidRPr="001D2082" w:rsidTr="001D2082">
        <w:trPr>
          <w:trHeight w:val="51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1D2082" w:rsidRPr="001D2082" w:rsidTr="001D2082">
        <w:trPr>
          <w:trHeight w:val="330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1D2082" w:rsidRPr="001D2082" w:rsidTr="001D2082">
        <w:trPr>
          <w:trHeight w:val="6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в соответствии с </w:t>
            </w:r>
            <w:hyperlink r:id="rId51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РК от 17.05.13 г. № 498 </w:t>
            </w:r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hyperlink r:id="rId52" w:history="1">
              <w:r w:rsidRPr="001D208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см. стар. ред.</w:t>
              </w:r>
            </w:hyperlink>
            <w:r w:rsidRPr="001D208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bookmarkEnd w:id="128"/>
      <w:bookmarkEnd w:id="129"/>
      <w:tr w:rsidR="001D2082" w:rsidRPr="001D2082" w:rsidTr="001D2082">
        <w:trPr>
          <w:trHeight w:val="326"/>
          <w:jc w:val="center"/>
        </w:trPr>
        <w:tc>
          <w:tcPr>
            <w:tcW w:w="7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</w:tr>
      <w:tr w:rsidR="001D2082" w:rsidRPr="001D2082" w:rsidTr="001D2082">
        <w:trPr>
          <w:trHeight w:val="55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1D2082" w:rsidRPr="001D2082" w:rsidTr="001D2082">
        <w:trPr>
          <w:trHeight w:val="28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1D2082" w:rsidRPr="001D2082" w:rsidTr="001D2082">
        <w:trPr>
          <w:trHeight w:val="28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D2082" w:rsidRPr="001D2082" w:rsidRDefault="001D2082" w:rsidP="001D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Стирка и (химическая) чистка текстильных изделий и изделий из меха»;</w:t>
            </w:r>
          </w:p>
        </w:tc>
      </w:tr>
    </w:tbl>
    <w:p w:rsidR="001D2082" w:rsidRPr="001D2082" w:rsidRDefault="001D2082" w:rsidP="001D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2" w:name="SUB202"/>
      <w:bookmarkEnd w:id="13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Программа дополнена приложением 2 в соответствии с </w:t>
      </w:r>
      <w:bookmarkStart w:id="133" w:name="sub100164561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"jl:30844922.22%20"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26.10.10 г. № 1111; </w:t>
      </w:r>
      <w:bookmarkStart w:id="134" w:name="sub100201252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"jl:31031320.2%20"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11.07.11 г. № 784 (</w:t>
      </w:r>
      <w:bookmarkStart w:id="135" w:name="sub100201252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"jl:31031577.2%20"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6" w:name="sub1002387763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"jl:31156161.106%20"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6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27.03.12 г. № 357 (</w:t>
      </w:r>
      <w:bookmarkStart w:id="137" w:name="sub100238745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"jl:31156864.202%20"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38" w:name="sub1002413346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"jl:31185011.1012%20"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28.04.12 г. № 541 (</w:t>
      </w:r>
      <w:bookmarkStart w:id="139" w:name="sub100241334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"jl:31185065.2%20"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40" w:name="sub1003498011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"jl:31395979.1012%20"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0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41" w:name="sub100349801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"jl:31396166.2%20"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1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42" w:name="sub100387612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"jl:31505208.12%20"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2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43" w:name="sub1003875535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"jl:31507506.202%20"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3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44" w:name="sub1004352904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4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45" w:name="sub1004352899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"jl:31640300.202%20"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5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46" w:name="sub1004129672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"jl:31581602.2%20"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11.07.14 г. № 790 (</w:t>
      </w:r>
      <w:bookmarkStart w:id="147" w:name="sub1004129627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"jl:31581952.202%20"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7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программы</w:t>
      </w:r>
    </w:p>
    <w:p w:rsidR="001D2082" w:rsidRPr="001D2082" w:rsidRDefault="001D2082" w:rsidP="001D2082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Предприятия, претендующие на получение государственной поддержки в рамках программы, за исключением указанных в пункте 2, должны соответствовать следующим критериям: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первого направления программы: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целевое назначение кредита предприятия должно соответствовать приоритетным секторам экономики (в соответствии с </w:t>
      </w:r>
      <w:hyperlink r:id="rId53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общим классификатором видов экономической деятельности</w:t>
        </w:r>
      </w:hyperlink>
      <w:bookmarkEnd w:id="87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683-од), согласно </w:t>
      </w:r>
      <w:hyperlink r:id="rId54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bookmarkEnd w:id="88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программе, за исключением инструмента гарантирования по кредитам для начинающих молодых предпринимателей.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кредит предприятия должен быть направлен на реализацию новых инвестиционных проектов, а также проектов, направленных на модернизацию и расширение производства;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субсидирование ставки вознаграждения и частичное гарантирование по кредитам Банков/Лизинговых компании не может осуществляться по кредитам/лизинговым сделкам, за исключением Банка Развития: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выданным государственными институтами развития, а также кредиты, ставка вознаграждения по которым была удешевлена за счет бюджетных средств;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целевое назначение которых предусматривает выпуск подакцизных товаров, за исключением проектов, предусматривающих выпуск моторных транспортных средств;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принимать участие в реализации проекта собственными средствами, согласно условиям программы;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при субсидировании ставки вознаграждении по кредиту (ам) средства кредита (-ов) на пополнение оборотных средств не должны превышать 30% от суммы кредита (-ов). При этом допускается по части кредита на пополнение оборотных средств, выданных на возобновляемой основе;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Исключен в соответствии с </w:t>
      </w:r>
      <w:hyperlink r:id="rId55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38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28.04.12 г. № 541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hyperlink r:id="rId56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39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при поддержке в рамках развития производственной инфраструктуры, реализация проекта(-ов) должна быть направлена(-ы) на подведение производственной (индустриальной) инфраструктуры в приоритетных секторах экономики в рамках программы.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третьего направления программы: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предприниматели, имеющие валютную выручку в размере не менее 10% от общего объема денежной выручки за предыдущие шесть месяцев до подачи заявления-анкеты предпринимателем Местному координатору программы, за исключением классифицированных как «безнадежный» и «сомнительные» 4 и 5 категории, в соответствии с </w:t>
      </w:r>
      <w:hyperlink r:id="rId57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Правилами</w:t>
        </w:r>
      </w:hyperlink>
      <w:bookmarkEnd w:id="97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классификации активов, условных обязательств и создания провизии (резервов) против них,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296.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Участниками программы не могут быть предприниматели: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товаров/продукции, за исключением проектов, предусматривающих выпуск моторных транспортных средств;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Исключен в соответствии с </w:t>
      </w:r>
      <w:hyperlink r:id="rId58" w:history="1">
        <w:r w:rsidRPr="001D2082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146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11.07.14 г. № 790 </w:t>
      </w:r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148" w:name="sub1004129674"/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"jl:31581952.2%20" </w:instrTex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1D2082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8"/>
      <w:r w:rsidRPr="001D208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реализующие проекты в металлургической промышленности, которые включены в </w:t>
      </w:r>
      <w:bookmarkStart w:id="149" w:name="sub1002718272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"jl:31313739.1%20" </w:instrTex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1D2082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Перечень</w:t>
      </w: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9"/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осуществляющие свою деятельность в горнодобывающей промышленности;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корпорации), а также юридические лица, форма собственности которых оформлена как частное учреждение;</w:t>
      </w:r>
    </w:p>
    <w:p w:rsidR="001D2082" w:rsidRPr="001D2082" w:rsidRDefault="001D2082" w:rsidP="001D208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2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кредиты которых направлены на приобретение гостиниц или гостиничных комплексов.</w:t>
      </w:r>
    </w:p>
    <w:p w:rsidR="003717F4" w:rsidRDefault="003717F4">
      <w:bookmarkStart w:id="150" w:name="_GoBack"/>
      <w:bookmarkEnd w:id="150"/>
    </w:p>
    <w:sectPr w:rsidR="003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82"/>
    <w:rsid w:val="001D2082"/>
    <w:rsid w:val="003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082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1D208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2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208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1D2082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1D2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D208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1D20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1D208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1D20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1D208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D208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1D2082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sid w:val="001D20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1D2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1D2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1D20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1D2082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1D2082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1D208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1D208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1D208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1D2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1D2082"/>
    <w:rPr>
      <w:shd w:val="clear" w:color="auto" w:fill="FFFFFF"/>
    </w:rPr>
  </w:style>
  <w:style w:type="character" w:customStyle="1" w:styleId="s110">
    <w:name w:val="s110"/>
    <w:basedOn w:val="a0"/>
    <w:rsid w:val="001D20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1D2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1D2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1D20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082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1D208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2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208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1D2082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1D2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D208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1D20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basedOn w:val="a0"/>
    <w:rsid w:val="001D208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">
    <w:name w:val="s1"/>
    <w:basedOn w:val="a0"/>
    <w:rsid w:val="001D208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1D208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D208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1D2082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sid w:val="001D20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1D2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1D2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1D20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1D2082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1D2082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1D208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1D208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sid w:val="001D208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5">
    <w:name w:val="s5"/>
    <w:basedOn w:val="a0"/>
    <w:rsid w:val="001D2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1D2082"/>
    <w:rPr>
      <w:shd w:val="clear" w:color="auto" w:fill="FFFFFF"/>
    </w:rPr>
  </w:style>
  <w:style w:type="character" w:customStyle="1" w:styleId="s110">
    <w:name w:val="s110"/>
    <w:basedOn w:val="a0"/>
    <w:rsid w:val="001D20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1D2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1D2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1D20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30921403.403%20" TargetMode="External"/><Relationship Id="rId18" Type="http://schemas.openxmlformats.org/officeDocument/2006/relationships/hyperlink" Target="jl:31156864.403%20" TargetMode="External"/><Relationship Id="rId26" Type="http://schemas.openxmlformats.org/officeDocument/2006/relationships/hyperlink" Target="jl:31396166.403%20" TargetMode="External"/><Relationship Id="rId39" Type="http://schemas.openxmlformats.org/officeDocument/2006/relationships/hyperlink" Target="jl:31505208.43%20" TargetMode="External"/><Relationship Id="rId21" Type="http://schemas.openxmlformats.org/officeDocument/2006/relationships/hyperlink" Target="jl:30182141.0%20" TargetMode="External"/><Relationship Id="rId34" Type="http://schemas.openxmlformats.org/officeDocument/2006/relationships/hyperlink" Target="jl:31156864.403%20" TargetMode="External"/><Relationship Id="rId42" Type="http://schemas.openxmlformats.org/officeDocument/2006/relationships/hyperlink" Target="jl:30938762.100%20" TargetMode="External"/><Relationship Id="rId47" Type="http://schemas.openxmlformats.org/officeDocument/2006/relationships/hyperlink" Target="jl:31505208.11%20" TargetMode="External"/><Relationship Id="rId50" Type="http://schemas.openxmlformats.org/officeDocument/2006/relationships/hyperlink" Target="jl:31396166.1%20" TargetMode="External"/><Relationship Id="rId55" Type="http://schemas.openxmlformats.org/officeDocument/2006/relationships/hyperlink" Target="jl:31185011.1012%20" TargetMode="External"/><Relationship Id="rId7" Type="http://schemas.openxmlformats.org/officeDocument/2006/relationships/hyperlink" Target="jl:30791376.200%20" TargetMode="External"/><Relationship Id="rId12" Type="http://schemas.openxmlformats.org/officeDocument/2006/relationships/hyperlink" Target="jl:30791376.403%20" TargetMode="External"/><Relationship Id="rId17" Type="http://schemas.openxmlformats.org/officeDocument/2006/relationships/hyperlink" Target="jl:31156161.104%20" TargetMode="External"/><Relationship Id="rId25" Type="http://schemas.openxmlformats.org/officeDocument/2006/relationships/hyperlink" Target="jl:30621383.1%20" TargetMode="External"/><Relationship Id="rId33" Type="http://schemas.openxmlformats.org/officeDocument/2006/relationships/hyperlink" Target="jl:31156161.104%20" TargetMode="External"/><Relationship Id="rId38" Type="http://schemas.openxmlformats.org/officeDocument/2006/relationships/hyperlink" Target="jl:31640300.403%20" TargetMode="External"/><Relationship Id="rId46" Type="http://schemas.openxmlformats.org/officeDocument/2006/relationships/hyperlink" Target="jl:31507506.1%20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l:30621383.1%20" TargetMode="External"/><Relationship Id="rId20" Type="http://schemas.openxmlformats.org/officeDocument/2006/relationships/hyperlink" Target="jl:31396166.403%20" TargetMode="External"/><Relationship Id="rId29" Type="http://schemas.openxmlformats.org/officeDocument/2006/relationships/hyperlink" Target="jl:30621383.4%20" TargetMode="External"/><Relationship Id="rId41" Type="http://schemas.openxmlformats.org/officeDocument/2006/relationships/hyperlink" Target="jl:31156161.105%20" TargetMode="External"/><Relationship Id="rId54" Type="http://schemas.openxmlformats.org/officeDocument/2006/relationships/hyperlink" Target="jl:30621383.1%20" TargetMode="External"/><Relationship Id="rId1" Type="http://schemas.openxmlformats.org/officeDocument/2006/relationships/styles" Target="styles.xml"/><Relationship Id="rId6" Type="http://schemas.openxmlformats.org/officeDocument/2006/relationships/hyperlink" Target="jl:30600929.0%20" TargetMode="External"/><Relationship Id="rId11" Type="http://schemas.openxmlformats.org/officeDocument/2006/relationships/hyperlink" Target="jl:31581952.200%20" TargetMode="External"/><Relationship Id="rId24" Type="http://schemas.openxmlformats.org/officeDocument/2006/relationships/hyperlink" Target="jl:30621383.1%20" TargetMode="External"/><Relationship Id="rId32" Type="http://schemas.openxmlformats.org/officeDocument/2006/relationships/hyperlink" Target="jl:31156864.403%20" TargetMode="External"/><Relationship Id="rId37" Type="http://schemas.openxmlformats.org/officeDocument/2006/relationships/hyperlink" Target="jl:31543054.100%20" TargetMode="External"/><Relationship Id="rId40" Type="http://schemas.openxmlformats.org/officeDocument/2006/relationships/hyperlink" Target="jl:31507506.403%20" TargetMode="External"/><Relationship Id="rId45" Type="http://schemas.openxmlformats.org/officeDocument/2006/relationships/hyperlink" Target="jl:31505208.11%20" TargetMode="External"/><Relationship Id="rId53" Type="http://schemas.openxmlformats.org/officeDocument/2006/relationships/hyperlink" Target="jl:30182141.0%20" TargetMode="External"/><Relationship Id="rId58" Type="http://schemas.openxmlformats.org/officeDocument/2006/relationships/hyperlink" Target="jl:31581602.2%20" TargetMode="External"/><Relationship Id="rId5" Type="http://schemas.openxmlformats.org/officeDocument/2006/relationships/hyperlink" Target="jl:30921403.100%20" TargetMode="External"/><Relationship Id="rId15" Type="http://schemas.openxmlformats.org/officeDocument/2006/relationships/hyperlink" Target="jl:30621383.1%20" TargetMode="External"/><Relationship Id="rId23" Type="http://schemas.openxmlformats.org/officeDocument/2006/relationships/hyperlink" Target="jl:30182141.0%20" TargetMode="External"/><Relationship Id="rId28" Type="http://schemas.openxmlformats.org/officeDocument/2006/relationships/hyperlink" Target="jl:30621383.4%20" TargetMode="External"/><Relationship Id="rId36" Type="http://schemas.openxmlformats.org/officeDocument/2006/relationships/hyperlink" Target="jl:30621383.1%20" TargetMode="External"/><Relationship Id="rId49" Type="http://schemas.openxmlformats.org/officeDocument/2006/relationships/hyperlink" Target="jl:31395979.101%20" TargetMode="External"/><Relationship Id="rId57" Type="http://schemas.openxmlformats.org/officeDocument/2006/relationships/hyperlink" Target="jl:30095378.100%20" TargetMode="External"/><Relationship Id="rId10" Type="http://schemas.openxmlformats.org/officeDocument/2006/relationships/hyperlink" Target="jl:31581602.0%20" TargetMode="External"/><Relationship Id="rId19" Type="http://schemas.openxmlformats.org/officeDocument/2006/relationships/hyperlink" Target="jl:31395979.100%20" TargetMode="External"/><Relationship Id="rId31" Type="http://schemas.openxmlformats.org/officeDocument/2006/relationships/hyperlink" Target="jl:31156161.104%20" TargetMode="External"/><Relationship Id="rId44" Type="http://schemas.openxmlformats.org/officeDocument/2006/relationships/hyperlink" Target="jl:31507506.1%20" TargetMode="External"/><Relationship Id="rId52" Type="http://schemas.openxmlformats.org/officeDocument/2006/relationships/hyperlink" Target="jl:31396166.1%2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l:31581952.200%20" TargetMode="External"/><Relationship Id="rId14" Type="http://schemas.openxmlformats.org/officeDocument/2006/relationships/hyperlink" Target="jl:31581952.403%20" TargetMode="External"/><Relationship Id="rId22" Type="http://schemas.openxmlformats.org/officeDocument/2006/relationships/hyperlink" Target="jl:30621383.1%20" TargetMode="External"/><Relationship Id="rId27" Type="http://schemas.openxmlformats.org/officeDocument/2006/relationships/hyperlink" Target="jl:30621383.4%20" TargetMode="External"/><Relationship Id="rId30" Type="http://schemas.openxmlformats.org/officeDocument/2006/relationships/hyperlink" Target="jl:30621383.4%20" TargetMode="External"/><Relationship Id="rId35" Type="http://schemas.openxmlformats.org/officeDocument/2006/relationships/hyperlink" Target="jl:30621383.1%20" TargetMode="External"/><Relationship Id="rId43" Type="http://schemas.openxmlformats.org/officeDocument/2006/relationships/hyperlink" Target="jl:31505208.11%20" TargetMode="External"/><Relationship Id="rId48" Type="http://schemas.openxmlformats.org/officeDocument/2006/relationships/hyperlink" Target="jl:31507506.1%20" TargetMode="External"/><Relationship Id="rId56" Type="http://schemas.openxmlformats.org/officeDocument/2006/relationships/hyperlink" Target="jl:31185065.2%20" TargetMode="External"/><Relationship Id="rId8" Type="http://schemas.openxmlformats.org/officeDocument/2006/relationships/hyperlink" Target="jl:31581602.0%20" TargetMode="External"/><Relationship Id="rId51" Type="http://schemas.openxmlformats.org/officeDocument/2006/relationships/hyperlink" Target="jl:31395979.101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25161</Words>
  <Characters>143421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1</cp:revision>
  <dcterms:created xsi:type="dcterms:W3CDTF">2015-01-12T12:19:00Z</dcterms:created>
  <dcterms:modified xsi:type="dcterms:W3CDTF">2015-01-12T12:20:00Z</dcterms:modified>
</cp:coreProperties>
</file>