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Постановление Правительства Республики Казахстан от 28 апреля 2012 года № 541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некоторых вопросах реализации Программы «Дорожная карта бизнеса 2020»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(с </w:t>
      </w:r>
      <w:bookmarkStart w:id="0" w:name="sub1003498522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"jl:31396319.0%20"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изменениями и дополнениями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по состоянию на 31.03.2014 г.)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" w:name="sub1001413736"/>
      <w:bookmarkStart w:id="2" w:name="sub1002413042"/>
      <w:bookmarkStart w:id="3" w:name="sub1001413735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" w:name="SUB100"/>
      <w:bookmarkEnd w:id="4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Утверждены</w:t>
      </w:r>
    </w:p>
    <w:bookmarkStart w:id="5" w:name="sub1002413030"/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"jl:31185011.0%20"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Правительства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Республики Казахстан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28 апреля 2012 года № 541</w:t>
      </w:r>
    </w:p>
    <w:p w:rsidR="007E7EA7" w:rsidRPr="007E7EA7" w:rsidRDefault="007E7EA7" w:rsidP="007E7EA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Правила предоставления</w:t>
      </w: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государственных грантов для организации и реализации проектов в</w:t>
      </w: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br/>
        <w:t>рамках Программы «Дорожная карта бизнеса 2020»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SUB101"/>
      <w:bookmarkEnd w:id="6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Настоящие Правила предоставления государственных грантов для организации и реализации проектов в рамках </w:t>
      </w:r>
      <w:hyperlink r:id="rId5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 (далее - Правила) разработаны в соответствии с </w:t>
      </w:r>
      <w:bookmarkStart w:id="7" w:name="sub100043668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"jl:30044096.0%20"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Законом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7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Республики Казахстан от 31 января 2006 года «О частном предпринимательстве» и определяют условия и механизм предоставления государственных грантов субъектам частного предпринимательства.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" w:name="SUB200"/>
      <w:bookmarkEnd w:id="8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Предоставление начинающим субъектам частного предпринимательства государственных грантов (на создание собственного бизнеса) осуществляется в рамках </w:t>
      </w:r>
      <w:hyperlink r:id="rId6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Программы</w:t>
        </w:r>
      </w:hyperlink>
      <w:bookmarkEnd w:id="1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«Дорожная карта бизнеса 2020», утвержденной постановлением Правительства Республики Казахстан от 13 апреля 2010 года № 301 года (далее - Программа).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" w:name="SUB300"/>
      <w:bookmarkEnd w:id="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 изложен в редакции </w:t>
      </w:r>
      <w:bookmarkStart w:id="10" w:name="sub100349852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11" w:name="sub1003498523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"jl:31396318.300%20"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1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12" w:name="sub100387630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2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13" w:name="sub1003876309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"jl:31507846.300%20"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Государственные гранты начинающим субъектам частного предпринимательства, молодым предпринимателям, женщинам, инвалидам и лицам старше 50 лет (далее - Предприниматели) выделяются на безвозмездной и безвозвратной основе, за исключением случаев нецелевого использования выделенного гранта для реализации новых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бизнес-идей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рамках приоритетных секторов экономики, согласно </w:t>
      </w:r>
      <w:bookmarkStart w:id="14" w:name="sub1002413460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1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5" w:name="SUB400"/>
      <w:bookmarkEnd w:id="1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 изложен в редакции </w:t>
      </w:r>
      <w:bookmarkStart w:id="16" w:name="sub1004351036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"jl:31543054.404%20"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6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17" w:name="sub1004351037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"jl:31639343.400%20"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7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Гранты предоставляются государством через Местного координатора Программы по итогам проводимых им конкурсов после прохождения предпринимателями (индивидуальным предпринимателем или учредителем (учредителями) юридического лица) краткосрочного обучения на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для начинающих предпринимателей «Бизнес советник».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" w:name="SUB500"/>
      <w:bookmarkEnd w:id="18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5 изложен в редакции </w:t>
      </w:r>
      <w:bookmarkStart w:id="19" w:name="sub1003498524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"jl:31395979.4005%20"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1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20" w:name="sub1003498525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"jl:31396318.500%20"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21" w:name="sub100387632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"jl:31505208.45%20"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1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22" w:name="sub1003876320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"jl:31507846.500%20"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2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Целью предоставления грантов является поддержка Предпринимателей, планирующих реализовать новые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бизнес-идеи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приоритетных секторах экономики, согласно </w:t>
      </w:r>
      <w:hyperlink r:id="rId7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3" w:name="SUB600"/>
      <w:bookmarkEnd w:id="23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Услуги Финансового агента оплачиваются Уполномоченным органом за счет средств республиканской бюджетной программы 016 «Оплата услуг Финансового агента, оказываемых в рамках Программы «Дорожная карта бизнеса 2020».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4" w:name="SUB700"/>
      <w:bookmarkEnd w:id="24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7 изложен в редакции </w:t>
      </w:r>
      <w:bookmarkStart w:id="25" w:name="sub1004351038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"jl:31543054.407%20"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26" w:name="sub1004351039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"jl:31639343.700%20"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6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 Средства, предусмотренные для предоставления Грантов, перечисляются Уполномоченным органом Региональному координатору Программы за счет средств целевого трансферта, направленного для дальнейшего перечисления Местному координатору Программы.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7" w:name="SUB800"/>
      <w:bookmarkEnd w:id="27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 Финансирование меры поддержки в форме грантов осуществляется за счет средств республиканской бюджетной программы 117 «Целевые текущие трансферты областным бюджетам, бюджетам городов Астана и Алматы на поддержку частного предпринимательства в рамках Программы «Дорожная карта бизнеса 2020».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8" w:name="SUB80100"/>
      <w:bookmarkEnd w:id="28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раздел 2 внесены изменения в соответствии с </w:t>
      </w:r>
      <w:bookmarkStart w:id="29" w:name="sub100435104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"jl:31543054.481%20"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2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0" w:name="sub1004351042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"jl:31639343.80100%20"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561E7" w:rsidRDefault="001561E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2. Термины и определения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настоящих Правилах используются следующие термины и определения: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3"/>
        <w:gridCol w:w="6612"/>
      </w:tblGrid>
      <w:tr w:rsidR="007E7EA7" w:rsidRPr="007E7EA7" w:rsidTr="007E7EA7">
        <w:trPr>
          <w:trHeight w:val="1106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Начинающий субъект частного предпринимательства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 частного предпринимательства, срок государственной регистрации которого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года, не имеющий кредитной истории, связанной с предпринимательской деятельностью.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242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деятельности физических и (или) юридических лиц, получивший практическую реализацию в виде новых или усовершенствованных производств, технологий, товаров, работ и услуг, организационных решений технического, производственного, административного, коммерческого характера, а также иного общественно полезного результата с учетом обеспечения экологической безопасности в целях повышения экономической эффективности.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1781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Новая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бизнес-идея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Предпринимательская инициатива Начинающих субъектов частного предпринимательства, направленная на реализацию конкретного проекта, предусматривающего выпуск товаров, оказание услуг, выполнение работ с применением материалов, технологий и методов, ранее не применявшихся при реализации таких проектов. 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новым бизнес-идеям также относятся проекты, предусматривающие выпуск товаров, оказание услуг, выполнение работ, ранее не реализованные в конкретной административно-территориальной единице.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50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1" w:name="sub1002413064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Договор о предоставлении Гранта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трехстороннее письменное соглашение по форме согласно </w:t>
            </w:r>
            <w:hyperlink r:id="rId8" w:history="1">
              <w:r w:rsidRPr="007E7EA7">
                <w:rPr>
                  <w:rFonts w:ascii="Times New Roman" w:eastAsia="Times New Roman" w:hAnsi="Times New Roman" w:cs="Times New Roman"/>
                  <w:b/>
                  <w:bCs/>
                  <w:color w:val="000080"/>
                  <w:sz w:val="20"/>
                  <w:szCs w:val="20"/>
                  <w:u w:val="single"/>
                  <w:lang w:eastAsia="ru-RU"/>
                </w:rPr>
                <w:t>приложению 3</w:t>
              </w:r>
            </w:hyperlink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 настоящим Правилам заключаемое между Местным координатором Программы, Финансовым агентом и предпринимателем, по условиям которого предпринимателю предоставляется целевой Грант.</w:t>
            </w:r>
          </w:p>
        </w:tc>
      </w:tr>
      <w:tr w:rsidR="007E7EA7" w:rsidRPr="007E7EA7" w:rsidTr="007E7EA7">
        <w:trPr>
          <w:trHeight w:val="34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координатор Программы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</w:t>
            </w:r>
            <w:proofErr w:type="spell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акимом</w:t>
            </w:r>
            <w:proofErr w:type="spell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(столицы, города республиканского значения) структурное подразделение местного исполнительного органа, ответственное за реализацию Программы на областном уровне/столицы, города республиканского значения;</w:t>
            </w:r>
          </w:p>
        </w:tc>
      </w:tr>
      <w:tr w:rsidR="007E7EA7" w:rsidRPr="007E7EA7" w:rsidTr="007E7EA7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координатор Программы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80" w:lineRule="atLeast"/>
              <w:ind w:firstLine="3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определяемое </w:t>
            </w:r>
            <w:proofErr w:type="spell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акимом</w:t>
            </w:r>
            <w:proofErr w:type="spell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области структурное подразделение города/района, ответственное за реализацию Программы в городе или на районном уровне;</w:t>
            </w:r>
          </w:p>
        </w:tc>
      </w:tr>
      <w:tr w:rsidR="007E7EA7" w:rsidRPr="007E7EA7" w:rsidTr="007E7EA7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Уполномоченный орган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«Министерство экономического развития и торговли Республики Казахстан».</w:t>
            </w:r>
          </w:p>
          <w:p w:rsidR="007E7EA7" w:rsidRPr="007E7EA7" w:rsidRDefault="007E7EA7" w:rsidP="007E7EA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423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Рабочий орган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государственное учреждение «Комитет развития предпринимательства Министерство экономического развития и торговли Республики Казахстан».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978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Конкурсная комиссия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Коллегиально-совещательный орган с участием представителей местных исполнительных органов, общественных объединений, научно-образовательных учреждений, отраслевых экспертов, региональных средств массовой информации, Финансового агента. Председателем Конкурсной комиссии не может быть представитель местных исполнительных органов и Финансового агента.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401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координационный совет (далее - РКС)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консультативно-совещательный орган, возглавляемый </w:t>
            </w:r>
            <w:proofErr w:type="spell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акимами</w:t>
            </w:r>
            <w:proofErr w:type="spell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областей, городов Астаны и Алматы, с участием представителей местных исполнительных органов, Лизинговых компаний/Банков/ Банка Развития, 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бизнес-сообщества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независимых экспертов.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80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Акционерное общество «Фонд развития предпринимательства «Даму», привлекаемое для оказания государственной финансовой поддержки Предпринимателям в рамках Программы по принципу «одного окна».</w:t>
            </w:r>
          </w:p>
          <w:p w:rsidR="007E7EA7" w:rsidRPr="007E7EA7" w:rsidRDefault="007E7EA7" w:rsidP="007E7EA7">
            <w:pPr>
              <w:spacing w:after="0" w:line="8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902"/>
        </w:trPr>
        <w:tc>
          <w:tcPr>
            <w:tcW w:w="1496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Бизнес-проект</w:t>
            </w:r>
          </w:p>
        </w:tc>
        <w:tc>
          <w:tcPr>
            <w:tcW w:w="3504" w:type="pct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 Предпринимателя, раскрывающий возможность создания собственного бизнеса (производство товаров, выполнение работ, оказание услуг), выполненный в форме описания, расчетов, прогнозов.</w:t>
            </w:r>
          </w:p>
        </w:tc>
      </w:tr>
    </w:tbl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SUB900"/>
      <w:bookmarkEnd w:id="32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Порядок предоставления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государственных грантов для организации и реализации проектов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в</w:t>
      </w:r>
      <w:proofErr w:type="gramEnd"/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рамках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Программы «Дорожная карта бизнеса 2020»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Условия предоставления Грантов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9 изложен в редакции </w:t>
      </w:r>
      <w:bookmarkStart w:id="33" w:name="sub1003498526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"jl:31395979.4009%20"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 (</w:t>
      </w:r>
      <w:bookmarkStart w:id="34" w:name="sub1003498527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"jl:31396318.900%20"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старю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4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5" w:name="sub1003876325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"jl:31505208.49%20"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36" w:name="sub1003876324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"jl:31507846.900%20"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6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); </w:t>
      </w:r>
      <w:bookmarkStart w:id="37" w:name="sub1004351047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"jl:31543054.409%20"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7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38" w:name="sub1004351048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"jl:31639343.900%20"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стар. ред.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38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 Участниками конкурсного отбора на предоставление грантов могут быть Предприниматели, осуществляющие свою деятельность в рамках приоритетных секторов экономики, согласно </w:t>
      </w:r>
      <w:hyperlink r:id="rId9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Программе, представившие на конкурсный отбор документы в полном объеме в соответствии с </w:t>
      </w:r>
      <w:bookmarkStart w:id="39" w:name="sub1002413459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"jl:31185011.1700%20"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пунктом 17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39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настоящих Правил.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Предприниматели, зарегистрированные и осуществляющие свою деятельность в моногородах, малых городах, а также населенных пунктах, находящихся в их административной подчиненности, реализуют проекты в любых секторах экономики.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0" w:name="SUB90100"/>
      <w:bookmarkEnd w:id="4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Раздел дополнен пунктом 9-1 в соответствии с </w:t>
      </w:r>
      <w:hyperlink r:id="rId10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постановлением</w:t>
        </w:r>
      </w:hyperlink>
      <w:bookmarkEnd w:id="3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17.05.13 г. № 498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9-1. Участниками конкурсного отбора на предоставление грантов могут быть также Предприниматели, являвшихся начинающими субъектами частного предпринимательства в период с 27 января 2012 года и представившие свои заявки Рабочему органу Конкурсной комиссии до 1 января 2014 года.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1" w:name="SUB1000"/>
      <w:bookmarkEnd w:id="41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10 внесены изменения в соответствии с </w:t>
      </w:r>
      <w:bookmarkStart w:id="42" w:name="sub1003876328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"jl:31505208.410%20"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2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31.12.13 г. № 1596 (</w:t>
      </w:r>
      <w:bookmarkStart w:id="43" w:name="sub1003876327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"jl:31507846.1000%20"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 Каждый Предприниматель может быть участником конкурсного отбора с целью предоставления Грантов по одному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бизнес-проекту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Обязательным условием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является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софинансирование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Предпринимателем расходов на его реализацию в размере не менее 10 процентов, в том числе личным имуществом от объема, предоставляемого гранта.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Предприниматели должны использовать средства гранта на следующие цели: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приобретение основных средств и материалов;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приобретение нематериальных активов;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приобретение технологий;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приобретение прав на франшизу;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расходы, связанные с исследовательскими работами и/или внедрением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новых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технологии.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Средства гранта не могут быть использованы на приобретение недвижимого имущества, земельного участка и в качестве платы за аренду.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4" w:name="SUB1100"/>
      <w:bookmarkEnd w:id="44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 Максимальная сумма Гранта для одного Предпринимателя не может превышать 3 000 000 (три миллиона) тенге.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случае, когда учредителями вновь созданного юридического лица является несколько физических лиц, включенных в приоритетную целевую группу, сумма Гранта указанному юридическому лицу не должна превышать суммы, равной произведению числа указанных учредителей на 3 000 000 (три миллиона) тенге.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5" w:name="SUB1200"/>
      <w:bookmarkEnd w:id="45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 Гранты не могут быть предоставлены Предпринимателям: 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находящимся в стадии реорганизации, ликвидации или банкротства, а также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деятельность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приостановлена в соответствии с действующим законодательством Республики Казахстан;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имеющим задолженность по налогам и другим обязательным платежам в государственный бюджет;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основным видом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деятельности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которых является предоставление недвижимости в аренду.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6" w:name="SUB1300"/>
      <w:bookmarkEnd w:id="46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13. Основными принципами деятельности Конкурсной комиссии являются создание равных условий для Предпринимателей, а также единство требований, предъявляемых к ним, всесторонность и полнота исследований представляемых документов, объективность принимаемых решений.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7" w:name="SUB1400"/>
      <w:bookmarkEnd w:id="47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14. Конкурсная комиссия состоит из председателя, заместителя председателя и членов Конкурсной комиссии. Состав Конкурсной комиссии формируется с обязательным участием представителей органов исполнительной власти, общественных объединений, отраслевых экспертов, научно-образовательных учреждений, региональных средств массовой информации, Финансового агента.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Председателем Конкурсной комиссии не могут быть представители местных исполнительных органов и Финансового агента.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Секретарь Конкурсной комиссии осуществляет организацию заседания Конкурсной комиссии, а именно: по согласованию с председателем определяет место, дату и время проведения заседаний, извещает 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членов Конкурсной комиссии о предстоящем заседании, доводит до ее членов материалы, необходимые для проведения заседания.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Секретарь Конкурсной комиссии не входит в ее состав и не имеет права голоса при принятии решения.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Заседание Конкурсной комиссии считается правомочным, если в нем приняло участие более половины членов Конкурсной комиссии.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Решение Конкурсной комиссии принимается, если за него проголосовало более половины членов Конкурсной комиссии, присутствующих на заседании. При равенстве голосов решающим является голос председателя Конкурсной комиссии.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48" w:name="SUB1500"/>
      <w:bookmarkEnd w:id="48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15 внесены изменения в соответствии с </w:t>
      </w:r>
      <w:bookmarkStart w:id="49" w:name="sub1004351049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"jl:31543054.415%20"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4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50" w:name="sub1004351050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"jl:31639343.1500%20"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15. Рабочим органом Конкурсной комиссии является Местный координатор Программы, который: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осуществляет опубликование в областном региональном еженедельном печатном издании объявления о начале конкурсного отбора Предпринимателей для предоставления государственных грантов (на создание собственного бизнеса) согласно </w:t>
      </w:r>
      <w:hyperlink r:id="rId11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1</w:t>
        </w:r>
      </w:hyperlink>
      <w:bookmarkEnd w:id="14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периодической основе обеспечивает освещение через региональные средства массовой информации в течение всего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срока реализации Программы хода предоставления государственной поддержки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предпринимателям в виде Грантов;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консультирует Предпринимателей по вопросам участия в Конкурсе и вопросам, имеющим отношение к его проведению, об условиях и порядке предоставления Грантов;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принимает от Предпринимателей заявки на участие в Конкурсе и прилагаемые к ним в соответствии с Правилами документы;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организует и проводит конкурс;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уведомляет Предпринимателей о предоставлении Гранта или об отказе в его предоставлении.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1" w:name="SUB1600"/>
      <w:bookmarkEnd w:id="51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16. Для участия в конкурсе Предприниматель представляет по указанному в объявлении о проведении конкурса адресу лично, по почте или через своего полномочного представителя конкурсную заявку по утвержденной форме, которая подписывается руководителем либо лицом, его замещающим, и скрепляется печатью Предпринимателя.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участия в конкурсе Предприниматель вправе подать только одну заявку.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и место приема заявок указываются в объявлении о проведении конкурса.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2" w:name="SUB1700"/>
      <w:bookmarkEnd w:id="52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17 внесены изменения в соответствии с </w:t>
      </w:r>
      <w:bookmarkStart w:id="53" w:name="sub100435105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"jl:31543054.417%20"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54" w:name="sub1004351028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"jl:31639343.1700%20"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4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17. Предприниматели, претендующие на получение Грантов, обращаются к Местному координатору Программы и представляют следующие документы: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заявку на участие в конкурсном отборе по предоставлению Грантов по форме согласно </w:t>
      </w:r>
      <w:bookmarkStart w:id="55" w:name="sub1002413461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"jl:31185011.2%20"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55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настоящим Правилам, которая будет размещена на веб-портале администратора Программы;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копию свидетельства о государственной регистрации юридического лица (индивидуального предпринимателя);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копию свидетельства (уведомления) о постановке на учет в налоговом органе;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справку о состоянии расчетов с бюджетом по налогам, сборам и взносам;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справку о средней численности наемных работников на момент подачи заявки, заверенную подписью руководителя и печатью заявителя;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бизнес-проект;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7) копию документа, подтверждающего прохождение Предпринимателем краткосрочного обучения на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экспресс-курсах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«Бизнес советник»;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8) копию Устава для юридических лиц (при наличии);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9) копию лицензии на вид деятельности (при необходимости);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10) доверенность на право подачи заявки от имени Предпринимателя, копию паспорта поверенного (от имени юридического лица - заверенную юридическим лицом).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6" w:name="SUB1800"/>
      <w:bookmarkEnd w:id="56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18. Прием заявок прекращается в сроки, указанные в объявлении о проведении конкурса. Каждая заявка, поступившая в срок, регистрируется в журнале приема заявок с присвоением номера, указанием даты и времени подачи документов. На каждой заявке делается отметка о принятии с указанием даты и времени, кроме того: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заявки, поступившие по истечении срока их приема, приему не подлежат.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документы, представленные на рассмотрение Конкурсной комиссии, возврату не подлежат.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7" w:name="SUB1900"/>
      <w:bookmarkEnd w:id="57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19 изложен в редакции </w:t>
      </w:r>
      <w:bookmarkStart w:id="58" w:name="sub1004351054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"jl:31543054.419%20"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8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59" w:name="sub1004351055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"jl:31639343.1900%20"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5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19. Местный координатор Программы после получения заявки от предпринимателя осуществляет проверку полноты представляемых совместно с заявкой обязательных документов, в случае представления не полного пакета документов, Местный координатор Программы отказывает предпринимателю в принятии представленных документов с указанием недостающих документов для дополнения.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0" w:name="SUB2000"/>
      <w:bookmarkEnd w:id="60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20. Конкурс проводится не менее одного раза в месяц.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1" w:name="SUB2100"/>
      <w:bookmarkEnd w:id="61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Рассмотрение конкурсных заявок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21. Предприниматель обращается к Рабочему органу Конкурсной комиссии с заявкой на участие конкурсе.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2" w:name="SUB2200"/>
      <w:bookmarkEnd w:id="6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22. Рабочий орган Конкурсной комиссии после получения заявки от предпринимателя осуществляет: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проверку полноты представленных документов;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формирование предложений, повестки дня, определение даты, времени и места проведения заседания Конкурсной комиссии, о чем уведомляет всех членов Конкурсной комиссии и предпринимателей, заявки которых планируются к рассмотрению.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3" w:name="SUB2300"/>
      <w:bookmarkEnd w:id="63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23. Рабочий орган Конкурсной комиссии в течение 10 (десяти) рабочих дней с момента получения всех документов и информации выносит материалы Предпринимателя на рассмотрение Конкурсной комиссии.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4" w:name="SUB2400"/>
      <w:bookmarkEnd w:id="64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24. Предприниматель презентует свой бизнес-проект на заседании Конкурсной комиссии.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5" w:name="SUB2500"/>
      <w:bookmarkEnd w:id="6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25 внесены изменения в соответствии с </w:t>
      </w:r>
      <w:bookmarkStart w:id="66" w:name="sub1004351056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"jl:31543054.425%20"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6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67" w:name="sub1004351057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"jl:31639343.2500%20"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67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25. Конкурсная комиссия в соответствии с законодательством Республики Казахстан и настоящими Правилами при проведении Конкурса осуществляет следующие функции: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рассматривает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участников конкурсного отбора;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дает рекомендации о предоставлении Грантов или об отказе в их предоставлении.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Информация по персональному голосованию членов Конкурсной комиссии при отборе Предпринимателей оглашению не подлежит.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имеет право получать через Местного координатора Программы заключения уполномоченных государственных органов отраслевой компетенции по представленной конкурсной документации.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Конкурсная комиссия при изучении заявок вправе запрашивать через Местного координатора Программы в соответствующих уполномоченных государственных органах, а также у юридических и физических лиц информацию о соответствии действительности указанных в заявке сведений.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8" w:name="SUB2600"/>
      <w:bookmarkEnd w:id="68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26. Конкурсная комиссия при рассмотрении конкурсных заявок дает рекомендации на основании следующих критериев оценки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Предпринимателя: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конкурентоспособность бизнес-проекта (проработка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рыночной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потребности-маркетинговый анализ);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готовность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внедрению (проработка вопроса организации производства, наличие помещения для размещения Предпринимателя, рынка сбыта, уровень готовности проекта для запуска производства);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новизна бизнес идей.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9" w:name="SUB2700"/>
      <w:bookmarkEnd w:id="69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27. Рекомендации о предоставлении/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непредоставлении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Предпринимателю гранта оформляются протоколом Конкурсной комиссии, с указанием причин возможности предоставления/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Протокол Конкурсной комиссии должен содержать краткое резюме по каждому проекту.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0" w:name="SUB2800"/>
      <w:bookmarkEnd w:id="70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28. Протокол подписывается членами Конкурсной комиссии, секретарем и утверждается председателем Конкурсной комиссии.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1" w:name="SUB2900"/>
      <w:bookmarkEnd w:id="71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29. По результатам проведенного конкурса Рабочий орган Конкурсной комиссии в течение 5 (пяти) рабочих дней направляет на рассмотрение РКС протокол Конкурсной комиссии.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2" w:name="SUB3000"/>
      <w:bookmarkEnd w:id="7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30. При необходимости члены РКС могут получить для рассмотрения материалы по каждому проекту.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проводимого заседания РКС осуществляет следующие мероприятия: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рассмотрение рекомендаций Конкурсной комиссии по предоставлению/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непредоставлению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обсуждение между членами РКС Проекта Предпринимателя и представленных документов;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по результатам обсуждения производит отбор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Предпринимателей, и принимает решение о возможности/невозможности предоставления гранта, которое оформляется протоколом в течение 2 (двух) рабочих дней с даты проведения заседания РКС. При этом в протоколе обязательно должна быть указана причина отклонения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отдельных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бизнес-проектов.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3" w:name="SUB3100"/>
      <w:bookmarkEnd w:id="7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31 внесены изменения в соответствии с </w:t>
      </w:r>
      <w:bookmarkStart w:id="74" w:name="sub100435172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"jl:31543054.431%20"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4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75" w:name="sub1004351722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"jl:31639343.3100%20"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31. Местный координатор Программы с момента оформления протокола РКС направляет: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уведомление Предпринимателю о решении РКС;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протокол РКС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одобренным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/отклоненным бизнес-проектам членом Конкурсной комиссии и Финансовому агенту для проведения подготовительных мероприятий для заключения Договора по предоставлению гранта с Предпринимателем.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6" w:name="SUB3200"/>
      <w:bookmarkEnd w:id="76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Механизм предоставления Грантов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32 изложен в редакции </w:t>
      </w:r>
      <w:bookmarkStart w:id="77" w:name="sub1004351723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"jl:31543054.432%20"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78" w:name="sub1004351724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"jl:31639343.3200%20"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78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32. Финансовый агент, в случае положительного решения РКС, в течение 15 (пятнадцати) рабочих дней со дня утверждения протокола ее заседания подписывает с Местным координатором Программы и предпринимателем Договор о предоставлении Гранта (далее - «Договор»).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79" w:name="SUB3300"/>
      <w:bookmarkEnd w:id="7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33 изложен в редакции </w:t>
      </w:r>
      <w:hyperlink r:id="rId12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77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80" w:name="sub1004351725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"jl:31639343.3300%20"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33. После заключения Договора Местный координатор Программы (по городам Алматы и Астане - Региональный координатор Программы) осуществляет перечисление денежных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пр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едпринимателю на его текущий банковский счет.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1" w:name="SUB3400"/>
      <w:bookmarkEnd w:id="81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34. Средства гранта будут перечисляться на текущий счет предпринимателя на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траншевой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основе.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2" w:name="SUB3500"/>
      <w:bookmarkEnd w:id="8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35. Для получения первого транша Предпринимателю необходимо представить информацию о запрашиваемом объеме и планируемом целевом использовании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3" w:name="SUB3600"/>
      <w:bookmarkEnd w:id="8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36 изложен в редакции </w:t>
      </w:r>
      <w:bookmarkStart w:id="84" w:name="sub1004351726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"jl:31543054.436%20"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4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85" w:name="sub1004351727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"jl:31639343.3600%20"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8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36. При соответствии целевого назначения гранта условиям и критериям настоящих Правил Местный координатор Программы перечисляет запрашиваемую сумму транша на текущий счет предпринимателя.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6" w:name="SUB3700"/>
      <w:bookmarkEnd w:id="86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37. Предприниматель обязан использовать Грант по целевому назначению и выполнять условия Договора.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7" w:name="SUB3800"/>
      <w:bookmarkEnd w:id="87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Мониторинг Программы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38. Для осуществления функций мониторинга Финансовый агент вправе запрашивать у Предпринимателя все необходимые документы и информацию, в том числе составляющую коммерческую и банковскую тайны, осуществлять мониторинг реализации проекта с выездом на место.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8" w:name="SUB3900"/>
      <w:bookmarkEnd w:id="88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39. Мониторинг реализации Программы осуществляется Финансовым агентом, к функциям которого относится мониторинг: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целевого использования гранта;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деятельности Предпринимателей по выполнению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 (одного) года со дня получения Гранта;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выполнения Предпринимателем условий Договора.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89" w:name="SUB4000"/>
      <w:bookmarkEnd w:id="89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В пункт 40 внесены изменения в соответствии с </w:t>
      </w:r>
      <w:bookmarkStart w:id="90" w:name="sub1004351728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"jl:31543054.440%20"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постановлением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0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91" w:name="sub1004351729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"jl:31639343.4000%20"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1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40. В рамках мониторинга Финансовый агент: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ведет реестр получателей Грантов;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проводит мониторинг результативности использования средств, полученных предпринимателями, и представляет Рабочему органу и Региональному координатору Программы отчет о реализации предпринимателями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бизнес-проектов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2" w:name="SUB4100"/>
      <w:bookmarkEnd w:id="9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41. При выявлении Финансовым агентом нецелевого использования Предпринимателем сумм траншей Финансовый агент расторгает Договор и письменно уведомляет Конкурсную комиссию и РКС.</w:t>
      </w:r>
    </w:p>
    <w:p w:rsidR="007E7EA7" w:rsidRPr="007E7EA7" w:rsidRDefault="007E7EA7" w:rsidP="007E7E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3" w:name="SUB4200"/>
      <w:bookmarkEnd w:id="93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Пункт 42 изложен в редакции </w:t>
      </w:r>
      <w:bookmarkStart w:id="94" w:name="sub1004351730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"jl:31543054.442%20"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постановления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4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 xml:space="preserve"> Правительства РК от 31.03.14 г. № 279 (введены в действие с 1 января 2015 года) (</w:t>
      </w:r>
      <w:bookmarkStart w:id="95" w:name="sub1004351731"/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instrText xml:space="preserve"> HYPERLINK "jl:31639343.4200%20" </w:instrTex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см. стар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.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р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ед.</w:t>
      </w:r>
      <w:r w:rsidRPr="007E7EA7">
        <w:rPr>
          <w:rFonts w:ascii="Times New Roman" w:eastAsia="Times New Roman" w:hAnsi="Times New Roman" w:cs="Times New Roman"/>
          <w:i/>
          <w:iCs/>
          <w:color w:val="333399"/>
          <w:sz w:val="20"/>
          <w:szCs w:val="20"/>
          <w:u w:val="single"/>
          <w:lang w:eastAsia="ru-RU"/>
        </w:rPr>
        <w:fldChar w:fldCharType="end"/>
      </w:r>
      <w:bookmarkEnd w:id="95"/>
      <w:r w:rsidRPr="007E7EA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42. В случае нецелевого использования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со стороны предпринимателя, Местный координатор Программы и Финансовый агент проводят мероприятия по возврату средств гранта, использованного не по целевому назначению.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6" w:name="SUB1"/>
      <w:bookmarkEnd w:id="96"/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561E7" w:rsidRDefault="001561E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1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3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 реализации проектов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«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Дорожная</w:t>
      </w:r>
      <w:proofErr w:type="gramEnd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карта бизнеса 2020»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Объявление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проведении конкурса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Организатор конкурса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:__________________________________________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Местонахождение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__________________; 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почтовый адрес: _________________________; адрес электронной почты: _________________;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контактный телефон _________________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Предмет конкурса: предоставление начинающим субъектам частного предпринимательства государственных грантов (на создание собственного бизнеса) в рамках Программы «Дорожная карта бизнеса 2020». 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 конкурса: открытый конкурс</w:t>
      </w:r>
      <w:bookmarkStart w:id="97" w:name="_GoBack"/>
      <w:bookmarkEnd w:id="97"/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Условия участия в конкурсе: в конкурсе могут принять участие субъекты частного предпринимательства, вновь зарегистрированные, срок государственной регистрации которых в качестве индивидуального предпринимателя или юридического лица составляет на момент обращения за государственной поддержкой менее одного календарного года.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подачи заявок для участия в конкурсе: __________________________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Порядок предоставления конкурсной документации: для участия в конкурсе претенденты представляют по указанному адресу лично, по почте или через своего полномочного представителя заявку по утвержденной форме и полный пакет конкурсной документации.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Сроки предоставления конкурсной документации: с «___» __________ 20__г. по «___» __________ 20__г. в рабочие дни с 10 часов до 17 часов (время местное)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начала подачи заявок: «____» _____________ 20__г. с 10 часов (время местное)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и время окончания подачи заявок: «______» _____________ 20__г. до 13 часов (время местное)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Заявки, поступившие по истечении указанного срока, приему не подлежат. С настоящим объявлением и конкурсной документацией можно ознакомиться на сайте </w:t>
      </w:r>
      <w:hyperlink r:id="rId14" w:tgtFrame="_blank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www.dkb2020.kz.</w:t>
        </w:r>
      </w:hyperlink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8" w:name="SUB2"/>
      <w:bookmarkEnd w:id="98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2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5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организации и реализации проектов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рамках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Программы «Дорожная карта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бизнеса 2020»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участие в конкурсном отборе для предоставления начинающим субъектам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частного предпринимательства государственных грантов (на создание собственного</w:t>
      </w:r>
      <w:proofErr w:type="gramEnd"/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бизнеса) в рамках Программы «Дорожная карта бизнеса 2020»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- Предприниматель)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(организационно-правовая форма, наименование юридического лица;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фамилия, имя, отчество индивидуального предпринимателя, паспортные данные)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(местонахождение, почтовый адрес юридического лица; местожительство индивидуального предпринимателя)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(номер контактного телефона с указанием кода города (района), адрес электронной почты)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(банковские реквизиты)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(указать систему налогообложения)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(указать профилирующее направление деятельности)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(указать отрасль экономики)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(указать среднюю численность наемных работников на момент подачи заявки)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(руководитель организации (Ф.И.О., должность, контактный телефон))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________________________________________________________________________________________________________________________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lang w:eastAsia="ru-RU"/>
        </w:rPr>
        <w:t>(ответственный исполнитель проекта (Ф.И.О., должность, контактный телефон))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заявляет об участии в конкурсном отборе для предоставления начинающим субъектам частного предпринимательства государственных грантов (на создание собственного бизнеса).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ознакомлен с условиями конкурса и представляет в соответствии с Правилами необходимые документы.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Перечень представленных документов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3348"/>
        <w:gridCol w:w="787"/>
        <w:gridCol w:w="511"/>
        <w:gridCol w:w="3543"/>
        <w:gridCol w:w="679"/>
        <w:gridCol w:w="60"/>
      </w:tblGrid>
      <w:tr w:rsidR="007E7EA7" w:rsidRPr="007E7EA7" w:rsidTr="007E7EA7">
        <w:tc>
          <w:tcPr>
            <w:tcW w:w="2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Юридическое лицо</w:t>
            </w:r>
          </w:p>
        </w:tc>
        <w:tc>
          <w:tcPr>
            <w:tcW w:w="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3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тр.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государственной регистрации юридического лица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государственной регистрации индивидуального предпринимателя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свидетельства (уведомления) о постановке на учет в налоговом органе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состоянии расчетов с бюджетом по налогам, сборам и взносам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состоянии расчетов с бюджетом по налогам, сборам и взносам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средней численности наемных работников на момент подачи заявки, заверенная подписью руководителя и печатью заявителя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 средней численности наемных работников на момент подачи заявки, заверенная подписью руководителя и печатью заявителя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Бизнес-проект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подтверждающего прохождение Предпринимателем краткосрочного обучения на курсах «Бизнес советник» или Программы занятости 2020.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документа, подтверждающего прохождение Предпринимателем краткосрочного обучения на курсах «Бизнес советник» или Программы занятости 2020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на представителя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Доверенность на представителя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Устава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8*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лицензии на вид деятельности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17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Копия лицензии на вид деятельности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c>
          <w:tcPr>
            <w:tcW w:w="500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заполняется в случае необходимости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285"/>
        </w:trPr>
        <w:tc>
          <w:tcPr>
            <w:tcW w:w="5000" w:type="pct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Претендент               __________________                    __________________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М.П.                                    (подпись)                                Ф.И.О., должность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заявки от «____» __________ 20___ г.         «____» час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«___» </w:t>
            </w: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ин.</w:t>
            </w:r>
          </w:p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285"/>
        </w:trPr>
        <w:tc>
          <w:tcPr>
            <w:tcW w:w="0" w:type="auto"/>
            <w:gridSpan w:val="6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" w:type="dxa"/>
            <w:vAlign w:val="center"/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 отсутствие просроченной задолженности по ранее предоставленным бюджетным кредитам.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 подтверждаю, что представленные мной сведения являются достоверными, и не возражаю против выборочной проверки сведений Конкурсной комиссией.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Предприниматель, подписав настоящую заявку, заявляет и гарантирует следующее: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данные, информация и документация, переданные (представленные) или представляемые Координатору Программы на местном уровне совместно с настоящей заявкой, либо по запросу Координатора Программы на местном уровне, являются достоверными и полностью соответствуют действительности на нижеуказанную дату, в случае изменения указанных данных обязуюсь незамедлительно уведомить Координатора Программы на местном уровне.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Обязуется предоставлять и раскрывать по первому требованию Координатора Программы на местном уровне любую информацию и документы, содержащие банковскую и коммерческую тайну, затребованные в рамках рассмотрения настоящего заявки.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не обязан проверять действительность указанных заверений и гарантий.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Предприниматель предупрежден об ответственности за представление ложных, неполных и/или недостоверных сведений, предусмотренной законодательством Республики Казахстан.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Предприниматель подтверждает, что уставная компетенция Предпринимателя позволяет подавать настоящее заявление лицу, которое подписывает настоящее заявление.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 Согласен с тем, что в случае выявления недостоверности указанных данных и информации, настоящая заявка может быть отклонена на любом этапе, когда будут выявлены сведения, подтверждающие недостоверность указанных данных, при этом Координатор Программы на местном уровне вправе не сообщать причины отклонения.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Предприниматель настоящим предоставляет Координатору Программы на местном уровне согласие с тем, что: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Координатор Программы на местном уровне вправе представлять указанные в настоящей заявке сведения, информацию и представленные Предпринимателем документы заинтересованным третьим лицам, с целью проверки и рассмотрения.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Все сведения, содержащиеся в настоящей заявке, а также все затребованные Координатором Программы на местном уровне документы представлены исключительно для предоставления государственных грантов в рамках Программы.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Координатор Программы на местном уровне оставляет за собой право проверки любой сообщаемой Предпринимателем о себе информации, а документы, представленные Предпринимателем, и оригинал заявки будут храниться у Координатора Программы на местном уровне, даже если государственный грант не будет предоставлен.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Принятие Координатором Программы на местном уровне данной заявки к рассмотрению, а также возможные расходы Предпринимателя (на оформление необходимых для получения целевого гранта документов, и т.п.) не являются обязательством Координатора Программы на местном уровне предоставить целевой грант или возместить понесенные Предпринимателем издержки.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Подтверждаю, что с порядком рассмотрения вопроса о предоставлении целевого гранта ознакомлен и согласен, в последующем претензий к Координатору Программы на местном уровне иметь не буду.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Руководитель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(индивидуальный предприниматель)                    _________________            ________________________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                          (подпись)                          (расшифровка подписи)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МП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99" w:name="SUB3"/>
      <w:bookmarkEnd w:id="99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6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Правилам</w:t>
        </w:r>
      </w:hyperlink>
      <w:bookmarkEnd w:id="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предоставления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государственных грантов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</w:t>
      </w:r>
      <w:proofErr w:type="gramEnd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 и реализации проектов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рамках Программы «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Дорожная</w:t>
      </w:r>
      <w:proofErr w:type="gramEnd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карта бизнеса 2020»</w:t>
      </w:r>
    </w:p>
    <w:p w:rsidR="007E7EA7" w:rsidRPr="007E7EA7" w:rsidRDefault="007E7EA7" w:rsidP="007E7EA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Типовая форма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Договор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предоставлении гранта № _______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7EA7" w:rsidRPr="007E7EA7" w:rsidTr="007E7EA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 20__г.</w:t>
            </w:r>
          </w:p>
        </w:tc>
      </w:tr>
    </w:tbl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Настоящий Договор (далее - Договор) заключен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между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«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Грантодателем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 в лице ________________,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________________________________________, и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«Финансовым агентом»: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Акционерное общество «Фонд развития предпринимательства «Даму» в лице _________________________, действующего на основании ______________________________________________________________________________________________________________________, и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«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»: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__________________________________________________ в лице _______________________,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действующего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основании ______________,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совместно именуемыми «Стороны», а каждый в отдельности «Сторона», либо как указано выше, руководствуясь целями поддержки субъектов частного предпринимательства, на основании и во исполнение: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hyperlink r:id="rId17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постановления</w:t>
        </w:r>
      </w:hyperlink>
      <w:bookmarkEnd w:id="3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Правительства Республики Казахстан от 13.04.2010 г. № 301, «Об утверждении Программы «Дорожная карта бизнеса 2020» (далее - Программа);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постановления Правительства Республики Казахстан от _______ г. № ____ (далее - Правила);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итогам проведения заседания РКС (протокол заседания РКС от «    » ___________ 20___ года №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      ,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приказ о выделении бюджетных средств от «___» ___________ 20___ года №         ).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Понятия, используемые в Договоре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Грант - средства бюджета, предоставляемые решением Регионального координационного совета (РКС) для реализации целевой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Целевая бизнес программа (бизнес-проект) - комплекс мероприятий, разработанный по функциональным, финансовым и иным признакам и направленный на развитие частного предпринимательства.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местный исполнительный орган государственной власти, уполномоченный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акиматом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_________________ на предоставление гранта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 решения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РКС.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субъект частного предпринимательства, которому согласно решения РКС предоставляется грант для реализации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Региональный координационный совет (РКС) - консультативно-совещательный орган, возглавляемый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акимами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областей, городов Астаны и Алматы, с участием представителей местных исполнительных органов, Лизинговых компаний/Банков/ Банка Развития,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бизнес-сообщества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независимых экспертов, принимающий решение о предоставлении/отказе предоставления гранта.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Предмет Договора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предоставить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поддержку его предпринимательской деятельности на реализацию целевой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(бизнес-проекта), в свою очередь,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использовать грант на реализацию плана мероприятий целевой бизнес-программы (бизнес-проекта) в соответствии с </w:t>
      </w:r>
      <w:bookmarkStart w:id="100" w:name="sub1002413464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"jl:31185011.31%20"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приложением 1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C87D9D" w:rsidRDefault="00C87D9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C87D9D" w:rsidRDefault="00C87D9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3. Срок действия Договора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вступает в силу со дня его подписания Сторонами и действует до полного исполнения ими своих обязательств по настоящему Договору.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Размер и порядок предоставления гранта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Размер гранта, предоставляемого по Договору, составляет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___ (___) 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тенге.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Предоставление гранта может осуществляться траншами в соответствии с графиком выдач Гранта согласно </w:t>
      </w:r>
      <w:bookmarkStart w:id="101" w:name="sub1002413465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"jl:31185011.32%20"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2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1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Выдача каждого Транша осуществляется путем перечисления денежных средств на текущий счет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10 (десяти) рабочих дней со дня представления заявки, согласно </w:t>
      </w:r>
      <w:hyperlink r:id="rId18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приложению 3</w:t>
        </w:r>
      </w:hyperlink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от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выдачу транша, к которой прилагаются документы, подтверждающие дальнейшее использование средств гранта (договора купли-продажи, договор намерения, счет-фактура, счета на оплату и т.д.).</w:t>
      </w:r>
      <w:proofErr w:type="gramEnd"/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Перечисление денежных средств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Грантодателем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осуществляется в случае расторжения Договора в соответствии с подпунктами 8.5 и 8.6 пункта 8 настоящего Договора.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Порядок, сроки и условия использования гранта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использует средства гранта в течение срока действия Договора в соответствии с планом мероприятий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Денежные средства, перечисленные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Договору, имеют целевое назначение, связанное с реализацией целевой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целевым использованием предоставленного гранта осуществляется Финансовым агентом.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Все имущество, приобретенное или полученное за счет средств гранта, должно быть использовано в соответствии с целями целевой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а по завершению бизнес-программы (бизнес-проекта) - на ведение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предпринимательской деятельности.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6. Мониторинг и отчетность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течение срока действия настоящего Договора Фонд вправе проводить мониторинг освоения и целевого использования Гранта, проверку соблюдения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условий настоящего Договора, в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т.ч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путем выезда представителей Фонда к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Порядок и сроки проведения мониторинга регулируются внутренними документами Фонда.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оказывать Фонду содействие при проведении Фондом мониторинга, а также представлять Фонду документы, необходимые для проведения мониторинга.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 Финансовый агент вправе осуществлять мониторинг целевого использования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следующих формах: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получение письменных отчетов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получение письменных и устных объяснений;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получение подтверждающих материалов;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проведение проверок с выездом на место реализации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полномочным представителем Финансового агента, действующим на основании доверенности, выданной Финансовым агентом.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течение 3 (трех) рабочих дней со дня заключения Договора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назначает ответственное лицо за реализацию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(бизнес-проекта), использование финансовых средств. О принятом решении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3 (трёх) рабочих дней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принятия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решения уведомляет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в письменной форме (в том числе электронной либо факсимильной связью).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обязан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представлять Финансовому агенту письменные отчеты о выполнении мероприятий целевой бизнес-программы (бизнес-проекта) и об использовании финансовых средств, а именно: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представить текущий отчет в период с «   » _________ 20__г. по «   » _____________ 20_ г.;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представить итоговый отчет в период с «   » __________ 20__г. по «   » ____________ 20_г.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7. Письменные отчеты о выполнении мероприятий целевой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и использовании финансовых средств гранта целевой бизнес-программы (бизнес-проекта) должны содержать информацию о мероприятиях целевой бизнес-программы (бизнес-проекта), результатах и расходах с приложением копий отчетных документов, заверенных подписью руководителя и печатью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Отчеты о выполнении мероприятий целевой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(бизнес-проекта) и об использовании финансовых средств гранта целевой бизнес-программы (бизнес-проекта) представляются по форме согласно </w:t>
      </w:r>
      <w:bookmarkStart w:id="102" w:name="sub1002413466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"jl:31185011.34%20"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приложению 4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2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настоящему Договору, должны иметь предусмотренные договором реквизиты, быть прошиты, пронумерованы, подписаны руководителем, бухгалтером и ответственным лицом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заверены его печатью.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Отчетные документы, прилагаемые к письменному отчету, служат документальным подтверждением своевременного и надлежащего проведения мероприятия целевой бизнес-программы (бизнес-проекта), целевого использования средств гранта, должны в полной мере отражать содержание каждой хозяйственной операции, быть надлежаще оформленными (то есть иметь необходимые реквизиты, сведения и надлежащую форму).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Отчетными документами являются оправдательные документы, признанные таковыми в соответствии с законодательством Республики Казахстан, документы, являющиеся основанием по отношению к оправдательным документам, и документы, являющиеся приложением к оправдательным документам.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 По итогам использования гранта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Финансовый агент и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подписывают акт использования гранта к договору о предоставлении гранта (</w:t>
      </w:r>
      <w:bookmarkStart w:id="103" w:name="sub1002413467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begin"/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instrText xml:space="preserve"> HYPERLINK "jl:31185011.35%20" </w:instrTex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separate"/>
      </w:r>
      <w:r w:rsidRPr="007E7EA7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u w:val="single"/>
          <w:lang w:eastAsia="ru-RU"/>
        </w:rPr>
        <w:t>приложение 5</w:t>
      </w: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fldChar w:fldCharType="end"/>
      </w:r>
      <w:bookmarkEnd w:id="103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Взаимные права и обязанности Сторон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В рамках действия Договора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предоставить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порядке, предусмотренном Договором;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принять в соответствии с подпунктом 6.4 пункта 6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 оформленные письменные отчеты Финансового агента о выполнении мероприятий целевой бизнес-программы (бизнес-проекта) и использовании финансовых средств;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уведомить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 досрочном расторжении Договора в случаях, предусмотренных подпунктами 8.5, 8.6 пункта 8 Договора.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рамках действия Договора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отказать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предоставлении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случаях, предусмотренных Договором и законодательством Республики Казахстан.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рамках действия Договора Финансовый агент вправе: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1) осуществлять контроль за целевым использованием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требовать от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исполнения обязательств по Договору и незамедлительного устранения выявленных недостатков исполнения гранта;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истребовать у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материалы, подтверждающие исполнение обязательств по Договору.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В рамках действия Договора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своевременно и надлежащим образом проводить мероприятия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целевой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бизнес-программы (бизнес-проекта);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 требованию Финансового агента незамедлительно устранять выявленные недостатки при использовании гранта;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3) по требованию Финансового агента представить материалы, подтверждающие исполнение обязательств по Договору, и письменные объяснения в течение 3 (трех) рабочих дней с момента получения письменного требования Финансового агента;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4) представлять запрошенную Финансовым агентом информацию в течение 5 (пяти) рабочих дней с момента запроса;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5) обеспечить беспрепятственный доступ Финансового агента к документам, связанным с исполнением Договора;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6) информировать Финансового агента о смене ответственного лица, назначенного в соответствии с пунктом 6.2 Договора, в день принятия соответствующего решения;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7) использовать грант исключительно по целевому назначению;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8) гарантировать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отсутствие задолженности по платежам в бюджеты всех уровней или в государственные внебюджетные фонды в течение срока действия Договора;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9) по истечении срока действия Договора возвратить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неиспользованную часть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течение 3 (трех) рабочих дней с момента получения соответствующего требования;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10) представлять Финансовому агенту в электронном виде в течение 10 (десяти) дней с момента заключения настоящего Договора и ежеквартально обновлять следующего информацию: контактная информация, план мероприятий на предстоящий год, финансовая отчетность, ежеквартальная отчетность о деятельности, иные сведения. 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5. В рамках действия Договора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вправе: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требовать от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надлежащего исполнения обязательств по Договору;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требовать своевременного перечисления на текущий счет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8. Ответственность Сторон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Республики Казахстан.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случаях ненадлежащего исполнения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Грантополучателем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обязательств по Договору, иного нарушения условий Договора, при непредставлении, несвоевременном представлении, представлении не в полном объеме и (или) представлении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ненадлежаще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оформленных письменного отчета, отчетных документов, прилагаемых к письменному отчету, материалов, подтверждающих исполнение обязательств по Договору, отказа либо уклонения от незамедлительного устранения выявленных недостатков исполнения гранта или представления Финансовому агенту ложных сведений, Финансовый агент вправе обратиться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 предложением расторгнуть досрочно Договор и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:</w:t>
      </w:r>
      <w:proofErr w:type="gramEnd"/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отказать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предоставлении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анта в порядке, предусмотренном законодательством Республики Казахстан;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2) потребовать возврата неиспользованных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в п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орядке, предусмотренном законодательством Республики Казахстан.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В случае нецелевого использования сре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дств гр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анта Финансовый агент и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вправе расторгнуть досрочно Договор и потребовать возврата средств, использованных не по целевому назначению.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Договор считается расторгнутым со дня принятия данного решения Конкурсной комиссией в порядке, предусмотренном законодательством Республики Казахстан, с обязательным уведомлением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течение 5-ти рабочих дней.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 Стороны освобождаются от ответственности за частичное или полное неисполнение обязательств по Договору, в случае наступления обстоятельств непреодолимой силы, то есть возникших помимо воли и желания Сторон, и которые нельзя предвидеть или избежать, включая войну, волнения, общественные беспорядки, землетрясение, пожар, взрыв, наводнение и другие стихийные бедствия. Сторона, которая не исполняет своего обязательства вследствие непреодолимой силы, должна незамедлительно известить другую Сторону о препятствии и его влиянии на исполнение обязательств по Договору.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Порядок разрешения споров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Все споры и разногласия, которые могут возникнуть из Договора между Сторонами, будут разрешаться путем переговоров.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В случае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недостижения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согласия путем переговоров в течение десяти рабочих дней спор между Сторонами подлежит разрешению в соответствии с законодательством Республики Казахстан.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Прочие условия Договора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Любые изменения и дополнения к Договору оформляются в письменном виде в форме дополнительного соглашения и подписываются уполномоченными лицами Сторон.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обязуется уведомить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Грантодателя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Финансового агента об изменении своих почтовых и банковских реквизитов в течение 3 (трех) рабочих дней с момента такого изменения.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 Настоящий Договор составлен в трех экземплярах, имеющих равную юридическую силу, по одному для каждой из Сторон.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11. Реквизиты и подписи Сторон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E7EA7" w:rsidRPr="007E7EA7" w:rsidTr="007E7EA7">
        <w:tc>
          <w:tcPr>
            <w:tcW w:w="16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Грантодатель</w:t>
            </w:r>
            <w:proofErr w:type="spellEnd"/>
          </w:p>
        </w:tc>
        <w:tc>
          <w:tcPr>
            <w:tcW w:w="16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Финансовый агент</w:t>
            </w:r>
          </w:p>
        </w:tc>
        <w:tc>
          <w:tcPr>
            <w:tcW w:w="16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Грантополучатель</w:t>
            </w:r>
            <w:proofErr w:type="spellEnd"/>
          </w:p>
        </w:tc>
      </w:tr>
    </w:tbl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4" w:name="SUB31"/>
      <w:bookmarkEnd w:id="104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1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19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92654D" w:rsidRDefault="0092654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2654D" w:rsidRDefault="0092654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2654D" w:rsidRDefault="0092654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2654D" w:rsidRDefault="0092654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92654D" w:rsidRDefault="0092654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План мероприятий целевой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(бизнес-проекта)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61001" w:rsidRDefault="00D61001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5" w:name="SUB32"/>
      <w:bookmarkEnd w:id="105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2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0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7EA7" w:rsidRPr="007E7EA7" w:rsidRDefault="007E7EA7" w:rsidP="007E7EA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График выдач Гранта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478"/>
        <w:gridCol w:w="3306"/>
        <w:gridCol w:w="2802"/>
      </w:tblGrid>
      <w:tr w:rsidR="007E7EA7" w:rsidRPr="007E7EA7" w:rsidTr="007E7EA7">
        <w:trPr>
          <w:trHeight w:val="65"/>
        </w:trPr>
        <w:tc>
          <w:tcPr>
            <w:tcW w:w="4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3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выдачи гранта</w:t>
            </w:r>
          </w:p>
        </w:tc>
        <w:tc>
          <w:tcPr>
            <w:tcW w:w="17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использование гранта</w:t>
            </w:r>
          </w:p>
        </w:tc>
        <w:tc>
          <w:tcPr>
            <w:tcW w:w="14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гранта</w:t>
            </w:r>
          </w:p>
        </w:tc>
      </w:tr>
      <w:tr w:rsidR="007E7EA7" w:rsidRPr="007E7EA7" w:rsidTr="007E7EA7">
        <w:trPr>
          <w:trHeight w:val="33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336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7EA7" w:rsidRPr="007E7EA7" w:rsidTr="007E7EA7">
        <w:trPr>
          <w:trHeight w:val="65"/>
        </w:trPr>
        <w:tc>
          <w:tcPr>
            <w:tcW w:w="4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6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6" w:name="SUB33"/>
      <w:bookmarkEnd w:id="106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3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1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Управление предпринимательства и 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промышленности _______________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Заявка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 выдачу транша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7EA7" w:rsidRPr="007E7EA7" w:rsidTr="007E7EA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._________________  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«__» __________ 20__г.</w:t>
            </w:r>
          </w:p>
        </w:tc>
      </w:tr>
    </w:tbl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соответствии с пунктом 4.3. Договора о предоставлении гранта № _____ от __________ г. (далее - Договор) прошу выдать очередной транш Гранта в сумме __________ (___________) тенге для реализации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__________________________________ согласно Плана мероприятий целевой бизнес-программы, указанного в </w:t>
      </w:r>
      <w:hyperlink r:id="rId22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приложении 1</w:t>
        </w:r>
      </w:hyperlink>
      <w:bookmarkEnd w:id="100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Договору. Средства транша Гранта будут использованы в соответствии с целевым назначением ______________________________________________________________________________________.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1"/>
        <w:gridCol w:w="3123"/>
        <w:gridCol w:w="3151"/>
      </w:tblGrid>
      <w:tr w:rsidR="007E7EA7" w:rsidRPr="007E7EA7" w:rsidTr="007E7EA7">
        <w:trPr>
          <w:trHeight w:val="355"/>
        </w:trPr>
        <w:tc>
          <w:tcPr>
            <w:tcW w:w="16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</w:tbl>
    <w:p w:rsidR="007E7EA7" w:rsidRPr="007E7EA7" w:rsidRDefault="007E7EA7" w:rsidP="007E7EA7">
      <w:pPr>
        <w:spacing w:after="0" w:line="240" w:lineRule="auto"/>
        <w:ind w:firstLine="411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(подпись/печать)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SUB34"/>
      <w:bookmarkEnd w:id="107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4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3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отчета о выполнении мероприятий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целевой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бизнес-программы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бизнес-проекта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Форма об использовании финансовых средств гранта </w:t>
      </w: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целевой</w:t>
      </w:r>
      <w:proofErr w:type="gramEnd"/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бизнес-программы</w:t>
      </w:r>
      <w:proofErr w:type="gramEnd"/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(бизнес-проекта)</w:t>
      </w:r>
    </w:p>
    <w:p w:rsid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27BC9" w:rsidRPr="007E7EA7" w:rsidRDefault="00D27BC9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8" w:name="SUB35"/>
      <w:bookmarkEnd w:id="108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5</w:t>
      </w:r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 </w:t>
      </w:r>
      <w:hyperlink r:id="rId24" w:history="1">
        <w:r w:rsidRPr="007E7EA7">
          <w:rPr>
            <w:rFonts w:ascii="Times New Roman" w:eastAsia="Times New Roman" w:hAnsi="Times New Roman" w:cs="Times New Roman"/>
            <w:b/>
            <w:bCs/>
            <w:color w:val="000080"/>
            <w:sz w:val="20"/>
            <w:szCs w:val="20"/>
            <w:u w:val="single"/>
            <w:lang w:eastAsia="ru-RU"/>
          </w:rPr>
          <w:t>типовой форме договора</w:t>
        </w:r>
      </w:hyperlink>
      <w:bookmarkEnd w:id="31"/>
    </w:p>
    <w:p w:rsidR="007E7EA7" w:rsidRPr="007E7EA7" w:rsidRDefault="007E7EA7" w:rsidP="007E7EA7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предоставлении гранта</w:t>
      </w:r>
    </w:p>
    <w:p w:rsidR="007E7EA7" w:rsidRPr="007E7EA7" w:rsidRDefault="007E7EA7" w:rsidP="007E7EA7">
      <w:pPr>
        <w:spacing w:after="0" w:line="240" w:lineRule="auto"/>
        <w:ind w:firstLine="680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2654D" w:rsidRDefault="0092654D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Акт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использования гранта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договору о предоставлении гранта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 «____» _________ 20__ года № ___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7E7EA7" w:rsidRPr="007E7EA7" w:rsidTr="007E7EA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 ____________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7EA7" w:rsidRPr="007E7EA7" w:rsidRDefault="007E7EA7" w:rsidP="007E7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7E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    » ___________ 20_ г.</w:t>
            </w:r>
          </w:p>
        </w:tc>
      </w:tr>
    </w:tbl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_______________________________________________ (далее -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лице ______________________________________________,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действующего на основании ______________________________, с одной стороны, и _______________________________________________ (далее - Финансовый агент) в лице ______________________________________________., действующего на основании ______________________________, с одной стороны, и _____________ (далее -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в лице _______________ действующего на основании _______________________, с другой стороны, совместно именуемые «Стороны», составили настоящий акт о нижеследующем:</w:t>
      </w:r>
      <w:proofErr w:type="gramEnd"/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предоставил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грант в соответствии с условиями Договора.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 имеет претензий к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исполнения его обязательств по Договору.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3.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реализовал </w:t>
      </w:r>
      <w:proofErr w:type="gram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целевую</w:t>
      </w:r>
      <w:proofErr w:type="gram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бизнес-программу (бизнес-проект) в соответствии с условиями Договора.</w:t>
      </w:r>
    </w:p>
    <w:p w:rsidR="007E7EA7" w:rsidRPr="007E7EA7" w:rsidRDefault="007E7EA7" w:rsidP="007E7EA7">
      <w:pPr>
        <w:spacing w:after="0" w:line="240" w:lineRule="auto"/>
        <w:ind w:firstLine="403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4. Финансовый агент не имеет претензий к </w:t>
      </w: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Грантополучателю</w:t>
      </w:r>
      <w:proofErr w:type="spellEnd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части исполнения его обязательств по Договору.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Подписи Сторон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Грантодатель</w:t>
      </w:r>
      <w:proofErr w:type="spellEnd"/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Финансовый агент 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Грантополучатель</w:t>
      </w:r>
      <w:proofErr w:type="spellEnd"/>
    </w:p>
    <w:p w:rsidR="007E7EA7" w:rsidRPr="007E7EA7" w:rsidRDefault="007E7EA7" w:rsidP="007E7E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EA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bookmarkEnd w:id="5"/>
    </w:p>
    <w:sectPr w:rsidR="007E7EA7" w:rsidRPr="007E7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EA7"/>
    <w:rsid w:val="000765B4"/>
    <w:rsid w:val="001561E7"/>
    <w:rsid w:val="002A20B4"/>
    <w:rsid w:val="003717F4"/>
    <w:rsid w:val="007E7EA7"/>
    <w:rsid w:val="008A6AE7"/>
    <w:rsid w:val="008B0A0A"/>
    <w:rsid w:val="008C2392"/>
    <w:rsid w:val="0092654D"/>
    <w:rsid w:val="009A12F8"/>
    <w:rsid w:val="00AB36B4"/>
    <w:rsid w:val="00BB78B7"/>
    <w:rsid w:val="00C87D9D"/>
    <w:rsid w:val="00D27BC9"/>
    <w:rsid w:val="00D6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EA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7E7EA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EA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7E7EA7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7E7EA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7E7E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7E7E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7E7EA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7E7EA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7E7EA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7E7EA7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7E7EA7"/>
    <w:rPr>
      <w:b w:val="0"/>
      <w:bCs w:val="0"/>
      <w:color w:val="000000"/>
    </w:rPr>
  </w:style>
  <w:style w:type="character" w:customStyle="1" w:styleId="s18">
    <w:name w:val="s18"/>
    <w:basedOn w:val="a0"/>
    <w:rsid w:val="007E7EA7"/>
    <w:rPr>
      <w:b w:val="0"/>
      <w:bCs w:val="0"/>
      <w:color w:val="000000"/>
    </w:rPr>
  </w:style>
  <w:style w:type="character" w:customStyle="1" w:styleId="s11">
    <w:name w:val="s11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7E7EA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7E7EA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7E7EA7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7E7EA7"/>
    <w:rPr>
      <w:shd w:val="clear" w:color="auto" w:fill="FFFFFF"/>
    </w:rPr>
  </w:style>
  <w:style w:type="character" w:customStyle="1" w:styleId="s110">
    <w:name w:val="s110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7E7EA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7E7EA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EA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styleId="a4">
    <w:name w:val="FollowedHyperlink"/>
    <w:basedOn w:val="a0"/>
    <w:uiPriority w:val="99"/>
    <w:semiHidden/>
    <w:unhideWhenUsed/>
    <w:rsid w:val="007E7EA7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E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7EA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s8">
    <w:name w:val="s8"/>
    <w:basedOn w:val="a"/>
    <w:rsid w:val="007E7EA7"/>
    <w:pPr>
      <w:spacing w:after="0" w:line="240" w:lineRule="auto"/>
      <w:ind w:firstLine="403"/>
    </w:pPr>
    <w:rPr>
      <w:rFonts w:ascii="Times New Roman" w:eastAsia="Times New Roman" w:hAnsi="Times New Roman" w:cs="Times New Roman"/>
      <w:i/>
      <w:iCs/>
      <w:color w:val="FF0000"/>
      <w:sz w:val="20"/>
      <w:szCs w:val="20"/>
      <w:lang w:eastAsia="ru-RU"/>
    </w:rPr>
  </w:style>
  <w:style w:type="character" w:customStyle="1" w:styleId="s0">
    <w:name w:val="s0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3">
    <w:name w:val="s3"/>
    <w:basedOn w:val="a0"/>
    <w:rsid w:val="007E7EA7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2">
    <w:name w:val="s2"/>
    <w:basedOn w:val="a0"/>
    <w:rsid w:val="007E7E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9">
    <w:name w:val="s19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color w:val="008000"/>
      <w:sz w:val="20"/>
      <w:szCs w:val="20"/>
    </w:rPr>
  </w:style>
  <w:style w:type="character" w:customStyle="1" w:styleId="s1">
    <w:name w:val="s1"/>
    <w:basedOn w:val="a0"/>
    <w:rsid w:val="007E7EA7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7">
    <w:name w:val="s7"/>
    <w:basedOn w:val="a0"/>
    <w:rsid w:val="007E7EA7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9">
    <w:name w:val="s9"/>
    <w:basedOn w:val="a0"/>
    <w:rsid w:val="007E7EA7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0"/>
    <w:rsid w:val="007E7EA7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sid w:val="007E7EA7"/>
    <w:rPr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sid w:val="007E7EA7"/>
    <w:rPr>
      <w:b w:val="0"/>
      <w:bCs w:val="0"/>
      <w:color w:val="000000"/>
    </w:rPr>
  </w:style>
  <w:style w:type="character" w:customStyle="1" w:styleId="s18">
    <w:name w:val="s18"/>
    <w:basedOn w:val="a0"/>
    <w:rsid w:val="007E7EA7"/>
    <w:rPr>
      <w:b w:val="0"/>
      <w:bCs w:val="0"/>
      <w:color w:val="000000"/>
    </w:rPr>
  </w:style>
  <w:style w:type="character" w:customStyle="1" w:styleId="s11">
    <w:name w:val="s11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2">
    <w:name w:val="s12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13">
    <w:name w:val="s13"/>
    <w:basedOn w:val="a0"/>
    <w:rsid w:val="007E7EA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14">
    <w:name w:val="s14"/>
    <w:basedOn w:val="a0"/>
    <w:rsid w:val="007E7EA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15">
    <w:name w:val="s15"/>
    <w:basedOn w:val="a0"/>
    <w:rsid w:val="007E7EA7"/>
    <w:rPr>
      <w:rFonts w:ascii="Courier New" w:hAnsi="Courier New" w:cs="Courier New" w:hint="default"/>
      <w:color w:val="333399"/>
      <w:u w:val="single"/>
    </w:rPr>
  </w:style>
  <w:style w:type="character" w:customStyle="1" w:styleId="s6">
    <w:name w:val="s6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basedOn w:val="a0"/>
    <w:rsid w:val="007E7EA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808080"/>
      <w:sz w:val="20"/>
      <w:szCs w:val="20"/>
      <w:u w:val="none"/>
      <w:effect w:val="none"/>
    </w:rPr>
  </w:style>
  <w:style w:type="character" w:customStyle="1" w:styleId="s20">
    <w:name w:val="s20"/>
    <w:basedOn w:val="a0"/>
    <w:rsid w:val="007E7EA7"/>
    <w:rPr>
      <w:shd w:val="clear" w:color="auto" w:fill="FFFFFF"/>
    </w:rPr>
  </w:style>
  <w:style w:type="character" w:customStyle="1" w:styleId="s110">
    <w:name w:val="s110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21">
    <w:name w:val="s21"/>
    <w:basedOn w:val="a0"/>
    <w:rsid w:val="007E7EA7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0"/>
      <w:szCs w:val="20"/>
      <w:u w:val="none"/>
      <w:effect w:val="none"/>
    </w:rPr>
  </w:style>
  <w:style w:type="character" w:customStyle="1" w:styleId="s31">
    <w:name w:val="s31"/>
    <w:basedOn w:val="a0"/>
    <w:rsid w:val="007E7EA7"/>
    <w:rPr>
      <w:rFonts w:ascii="Courier New" w:hAnsi="Courier New" w:cs="Courier New" w:hint="default"/>
      <w:b w:val="0"/>
      <w:bCs w:val="0"/>
      <w:i/>
      <w:iCs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s61">
    <w:name w:val="s61"/>
    <w:basedOn w:val="a0"/>
    <w:rsid w:val="007E7EA7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185011.3%20" TargetMode="External"/><Relationship Id="rId13" Type="http://schemas.openxmlformats.org/officeDocument/2006/relationships/hyperlink" Target="jl:31185011.100%20" TargetMode="External"/><Relationship Id="rId18" Type="http://schemas.openxmlformats.org/officeDocument/2006/relationships/hyperlink" Target="jl:31185011.31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l:31185011.3%20" TargetMode="External"/><Relationship Id="rId7" Type="http://schemas.openxmlformats.org/officeDocument/2006/relationships/hyperlink" Target="jl:31185011.1%20" TargetMode="External"/><Relationship Id="rId12" Type="http://schemas.openxmlformats.org/officeDocument/2006/relationships/hyperlink" Target="jl:31543054.432%20" TargetMode="External"/><Relationship Id="rId17" Type="http://schemas.openxmlformats.org/officeDocument/2006/relationships/hyperlink" Target="jl:30621383.0%20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jl:31185011.100%20" TargetMode="External"/><Relationship Id="rId20" Type="http://schemas.openxmlformats.org/officeDocument/2006/relationships/hyperlink" Target="jl:31185011.3%20" TargetMode="External"/><Relationship Id="rId1" Type="http://schemas.openxmlformats.org/officeDocument/2006/relationships/styles" Target="styles.xml"/><Relationship Id="rId6" Type="http://schemas.openxmlformats.org/officeDocument/2006/relationships/hyperlink" Target="jl:30621383.100%20" TargetMode="External"/><Relationship Id="rId11" Type="http://schemas.openxmlformats.org/officeDocument/2006/relationships/hyperlink" Target="jl:31185011.1%20" TargetMode="External"/><Relationship Id="rId24" Type="http://schemas.openxmlformats.org/officeDocument/2006/relationships/hyperlink" Target="jl:31185011.3%20" TargetMode="External"/><Relationship Id="rId5" Type="http://schemas.openxmlformats.org/officeDocument/2006/relationships/hyperlink" Target="jl:30621383.100%20" TargetMode="External"/><Relationship Id="rId15" Type="http://schemas.openxmlformats.org/officeDocument/2006/relationships/hyperlink" Target="jl:31185011.100%20" TargetMode="External"/><Relationship Id="rId23" Type="http://schemas.openxmlformats.org/officeDocument/2006/relationships/hyperlink" Target="jl:31185011.3%20" TargetMode="External"/><Relationship Id="rId10" Type="http://schemas.openxmlformats.org/officeDocument/2006/relationships/hyperlink" Target="jl:31395979.4009%20" TargetMode="External"/><Relationship Id="rId19" Type="http://schemas.openxmlformats.org/officeDocument/2006/relationships/hyperlink" Target="jl:31185011.3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1185011.1%20" TargetMode="External"/><Relationship Id="rId14" Type="http://schemas.openxmlformats.org/officeDocument/2006/relationships/hyperlink" Target="http://www.dkb2020.kz./" TargetMode="External"/><Relationship Id="rId22" Type="http://schemas.openxmlformats.org/officeDocument/2006/relationships/hyperlink" Target="jl:31185011.31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7675</Words>
  <Characters>43750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Мансурович Расулов</dc:creator>
  <cp:lastModifiedBy>Эльмира Омирбаева</cp:lastModifiedBy>
  <cp:revision>12</cp:revision>
  <dcterms:created xsi:type="dcterms:W3CDTF">2015-01-26T13:02:00Z</dcterms:created>
  <dcterms:modified xsi:type="dcterms:W3CDTF">2015-01-27T02:56:00Z</dcterms:modified>
</cp:coreProperties>
</file>