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:rsidR="00203D2B" w:rsidRPr="00E90E98" w:rsidRDefault="00203D2B">
          <w:pPr>
            <w:rPr>
              <w:rFonts w:ascii="Times New Roman" w:hAnsi="Times New Roman"/>
              <w:sz w:val="28"/>
              <w:szCs w:val="28"/>
            </w:rPr>
          </w:pPr>
        </w:p>
        <w:p w:rsidR="00203D2B" w:rsidRPr="00E90E98" w:rsidRDefault="00075107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5A6D3F07" wp14:editId="2C17C6E9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3209925</wp:posOffset>
                    </wp:positionV>
                    <wp:extent cx="7248525" cy="3881120"/>
                    <wp:effectExtent l="0" t="0" r="0" b="5080"/>
                    <wp:wrapSquare wrapText="bothSides"/>
                    <wp:docPr id="154" name="Текстовое поле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248525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5AFE" w:rsidRPr="00B371B8" w:rsidRDefault="000C0824" w:rsidP="00075107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85AFE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Производ</w:t>
                                    </w:r>
                                    <w:r w:rsidR="00585AFE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с</w:t>
                                    </w:r>
                                    <w:r w:rsidR="00585AFE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тво </w:t>
                                    </w:r>
                                    <w:r w:rsidR="000032F9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фосфорных </w:t>
                                    </w:r>
                                    <w:r w:rsidR="00585AFE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удобрений</w:t>
                                    </w:r>
                                    <w:r w:rsidR="00585AFE" w:rsidRPr="00CF71C8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в </w:t>
                                    </w:r>
                                    <w:r w:rsidR="00585AFE">
                                      <w:rPr>
                                        <w:rFonts w:ascii="Arial Narrow" w:hAnsi="Arial Narrow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казахстане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arrow" w:hAnsi="Arial Narrow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5AFE" w:rsidRPr="00830B15" w:rsidRDefault="00585AFE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6D3F0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7.25pt;margin-top:252.75pt;width:570.75pt;height:305.6pt;z-index:25175756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XotAIAAI4FAAAOAAAAZHJzL2Uyb0RvYy54bWysVMFu2zAMvQ/YPwi6r07SJguMOkXWosOA&#10;oC2WDj0rstQYlUVNUmJnt+1T9gkDetmA7RfSPxol20nR7dJhB8uU9EiRfCSPT+pSkbWwrgCd0f5B&#10;jxKhOeSFvs3oh+vzV2NKnGc6Zwq0yOhGOHoyefniuDKpGMASVC4sQSPapZXJ6NJ7kyaJ40tRMncA&#10;Rmi8lGBL5nFrb5PcsgqtlyoZ9HqjpAKbGwtcOIenZ80lnUT7UgruL6V0whOVUfTNx9XGdRHWZHLM&#10;0lvLzLLgrRvsH7woWaHx0Z2pM+YZWdniD1NlwS04kP6AQ5mAlAUXMQaMpt97Es18yYyIsWBynNml&#10;yf0/s/xifWVJkSN3wyNKNCuRpO3X7f32+8Pnhy/bn9tv+N2T7S/8/UAhwDBplXEp6s4Navv6DdRo&#10;ICbAmRnwO4eQ5BGmUXCIDkmqpS3DH8MnqIi8bHZciNoTjoevB0fj4WBICce7w/G43x9EtpK9urHO&#10;vxVQkiBk1CLZ0QW2njkfHGBpBwmvaTgvlIqEK02qjI4Oh72osLtBDaUDVsTSac2EOBrXo+Q3SgSM&#10;0u+FxNTFCMJBLFpxqixZMyw3xrnQvh+yFe0iOqAkOvEcxRa/9+o5yk0c3cug/U65LDTYhrHQa3u3&#10;87vOZdngWyZdE3dIga8XNUYVxAXkGywBC01nOcPPC2Rjxpy/YhZbCcnF8eAvcZEKMOvQSpQswX76&#10;23nAY4XjLSUVtmZG3ccVs4IS9U5j7fdHvR72PnZz3KJgozAaD8fheNEd61V5CshEH2eQ4VEMYK86&#10;UVoob3CATMODeMU0x2czuujEU9/MChxAXEynEYSNa5if6bnhXdGHMruub5g1bS16LOML6PqXpU9K&#10;ssEGSjVMVx5kEet1n9A259j0sXjaARWmyuN9RO3H6OQ3AAAA//8DAFBLAwQUAAYACAAAACEAvRWB&#10;ot4AAAAMAQAADwAAAGRycy9kb3ducmV2LnhtbEyPwU7DMBBE70j8g7VIXBB1kpIUpXEqVMGBIyni&#10;7MbbOCK2I9tNwt+zOcFtRvs0O1MdFjOwCX3onRWQbhJgaFunetsJ+Dy9PT4DC1FaJQdnUcAPBjjU&#10;tzeVLJWb7QdOTewYhdhQSgE6xrHkPLQajQwbN6Kl28V5IyNZ33Hl5UzhZuBZkhTcyN7SBy1HPGps&#10;v5urEYCF1sevdzVtk/m1yfrGP8yZF+L+bnnZA4u4xD8Y1vpUHWrqdHZXqwIbBGyfciIF5ElOYgXS&#10;XUHrzqtKix3wuuL/R9S/AAAA//8DAFBLAQItABQABgAIAAAAIQC2gziS/gAAAOEBAAATAAAAAAAA&#10;AAAAAAAAAAAAAABbQ29udGVudF9UeXBlc10ueG1sUEsBAi0AFAAGAAgAAAAhADj9If/WAAAAlAEA&#10;AAsAAAAAAAAAAAAAAAAALwEAAF9yZWxzLy5yZWxzUEsBAi0AFAAGAAgAAAAhAL+bxei0AgAAjgUA&#10;AA4AAAAAAAAAAAAAAAAALgIAAGRycy9lMm9Eb2MueG1sUEsBAi0AFAAGAAgAAAAhAL0VgaLeAAAA&#10;DAEAAA8AAAAAAAAAAAAAAAAADgUAAGRycy9kb3ducmV2LnhtbFBLBQYAAAAABAAEAPMAAAAZBgAA&#10;AAA=&#10;" filled="f" stroked="f" strokeweight=".5pt">
                    <v:path arrowok="t"/>
                    <v:textbox inset="126pt,0,54pt,0">
                      <w:txbxContent>
                        <w:p w:rsidR="00585AFE" w:rsidRPr="00B371B8" w:rsidRDefault="00585AFE" w:rsidP="00075107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Производ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с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тво </w:t>
                              </w:r>
                              <w:r w:rsidR="000032F9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фосфорных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удобрений</w:t>
                              </w:r>
                              <w:r w:rsidRPr="00CF71C8"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в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sz w:val="64"/>
                                  <w:szCs w:val="64"/>
                                </w:rPr>
                                <w:t>казахстане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arrow" w:hAnsi="Arial Narrow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85AFE" w:rsidRPr="00830B15" w:rsidRDefault="00585AFE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B5802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7260590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AFE" w:rsidRDefault="00585AFE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585AFE" w:rsidRDefault="00585AFE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</w:p>
                              <w:p w:rsidR="00585AFE" w:rsidRPr="006E49E3" w:rsidRDefault="00585AFE" w:rsidP="006E49E3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Заказчик: Национальная палата предпринимателей РК «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Атамекен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»</w:t>
                                </w:r>
                              </w:p>
                              <w:p w:rsidR="00585AFE" w:rsidRPr="00D47977" w:rsidRDefault="00585AFE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585AFE" w:rsidRPr="006E49E3" w:rsidRDefault="00585AFE" w:rsidP="006E49E3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6E49E3"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:rsidR="00585AFE" w:rsidRDefault="00585AFE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</w:p>
                        <w:p w:rsidR="00585AFE" w:rsidRDefault="00585AFE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Подготовлено:</w:t>
                          </w:r>
                        </w:p>
                        <w:p w:rsidR="00585AFE" w:rsidRPr="006E49E3" w:rsidRDefault="00585AFE" w:rsidP="006E49E3">
                          <w:pPr>
                            <w:jc w:val="right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Заказчик: Национальная палата предпринимателей РК «Атамекен»</w:t>
                          </w:r>
                        </w:p>
                        <w:p w:rsidR="00585AFE" w:rsidRPr="00D47977" w:rsidRDefault="00585AFE" w:rsidP="006E49E3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32"/>
                            </w:rPr>
                          </w:pPr>
                        </w:p>
                        <w:p w:rsidR="00585AFE" w:rsidRPr="006E49E3" w:rsidRDefault="00585AFE" w:rsidP="006E49E3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6E49E3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E90E98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633D0" w:rsidRPr="00E90E98" w:rsidRDefault="005B7337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 писчебумажн</w:t>
      </w:r>
      <w:r w:rsidR="00C1328A" w:rsidRPr="00E90E98">
        <w:rPr>
          <w:rFonts w:ascii="Times New Roman" w:hAnsi="Times New Roman"/>
          <w:noProof/>
          <w:sz w:val="28"/>
          <w:szCs w:val="28"/>
          <w:lang w:eastAsia="ru-RU"/>
        </w:rPr>
        <w:t>ой продукуции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4E52BD" w:rsidRPr="00E90E98">
        <w:rPr>
          <w:rFonts w:ascii="Times New Roman" w:hAnsi="Times New Roman"/>
          <w:noProof/>
          <w:sz w:val="28"/>
          <w:szCs w:val="28"/>
          <w:lang w:eastAsia="ru-RU"/>
        </w:rPr>
        <w:t>Республики Казахстан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– г. Астана, 2015 г. – 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 xml:space="preserve">с. </w:t>
      </w:r>
      <w:r w:rsidR="001C6FB7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..</w:t>
      </w:r>
      <w:r w:rsidR="004633D0" w:rsidRPr="00E90E98">
        <w:rPr>
          <w:rFonts w:ascii="Times New Roman" w:hAnsi="Times New Roman"/>
          <w:noProof/>
          <w:sz w:val="28"/>
          <w:szCs w:val="28"/>
          <w:highlight w:val="yellow"/>
          <w:lang w:eastAsia="ru-RU"/>
        </w:rPr>
        <w:t>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C1328A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>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  <w:r w:rsidR="00085B93" w:rsidRPr="00E90E98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="000D1A83" w:rsidRPr="00E90E98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="004633D0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©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ТОО «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», 2015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8700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1C6FB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отраслеовго 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>обзора ссылка на публикацию обязательна. Точка зрения авторов не обязательно отражает официальную позицию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 ТОО «….»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:rsidR="004633D0" w:rsidRPr="00E90E98" w:rsidRDefault="005B7337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Должность: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Тел.: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</w:t>
      </w:r>
    </w:p>
    <w:p w:rsidR="004633D0" w:rsidRPr="00E90E98" w:rsidRDefault="004633D0" w:rsidP="004633D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Адрес: </w:t>
      </w:r>
    </w:p>
    <w:p w:rsidR="004633D0" w:rsidRPr="00E90E98" w:rsidRDefault="005B7337" w:rsidP="004633D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>ТО</w:t>
      </w:r>
      <w:r w:rsidR="004633D0" w:rsidRPr="00E90E9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 «»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ул.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…………….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район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…..</w:t>
      </w: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010000, Астана, Республика Казахстан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 xml:space="preserve">Телефон: +7 (7172) 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………….</w:t>
      </w:r>
    </w:p>
    <w:p w:rsidR="004633D0" w:rsidRPr="003A7049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eastAsia="ru-RU"/>
        </w:rPr>
        <w:t>Факс</w:t>
      </w:r>
      <w:r w:rsidRPr="003A7049">
        <w:rPr>
          <w:rFonts w:ascii="Times New Roman" w:hAnsi="Times New Roman"/>
          <w:noProof/>
          <w:sz w:val="28"/>
          <w:szCs w:val="28"/>
          <w:lang w:eastAsia="ru-RU"/>
        </w:rPr>
        <w:t xml:space="preserve">: +7 (7172) </w:t>
      </w:r>
      <w:r w:rsidR="005B7337" w:rsidRPr="003A7049">
        <w:rPr>
          <w:rFonts w:ascii="Times New Roman" w:hAnsi="Times New Roman"/>
          <w:noProof/>
          <w:sz w:val="28"/>
          <w:szCs w:val="28"/>
          <w:lang w:eastAsia="ru-RU"/>
        </w:rPr>
        <w:t>…………..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Email: 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………….</w:t>
      </w: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@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........</w:t>
      </w:r>
    </w:p>
    <w:p w:rsidR="004633D0" w:rsidRPr="00E90E98" w:rsidRDefault="004633D0" w:rsidP="004633D0">
      <w:pPr>
        <w:spacing w:after="0"/>
        <w:rPr>
          <w:rFonts w:ascii="Times New Roman" w:hAnsi="Times New Roman"/>
          <w:noProof/>
          <w:sz w:val="28"/>
          <w:szCs w:val="28"/>
          <w:lang w:val="en-US" w:eastAsia="ru-RU"/>
        </w:rPr>
      </w:pPr>
      <w:r w:rsidRPr="00E90E98">
        <w:rPr>
          <w:rFonts w:ascii="Times New Roman" w:hAnsi="Times New Roman"/>
          <w:noProof/>
          <w:sz w:val="28"/>
          <w:szCs w:val="28"/>
          <w:lang w:val="en-US" w:eastAsia="ru-RU"/>
        </w:rPr>
        <w:t>http: / / www</w:t>
      </w:r>
      <w:r w:rsidR="005B7337" w:rsidRPr="00E90E98">
        <w:rPr>
          <w:rFonts w:ascii="Times New Roman" w:hAnsi="Times New Roman"/>
          <w:noProof/>
          <w:sz w:val="28"/>
          <w:szCs w:val="28"/>
          <w:lang w:val="en-US" w:eastAsia="ru-RU"/>
        </w:rPr>
        <w:t>………</w:t>
      </w:r>
      <w:r w:rsidR="005B7337" w:rsidRPr="00E90E98">
        <w:rPr>
          <w:rFonts w:ascii="Times New Roman" w:hAnsi="Times New Roman"/>
          <w:noProof/>
          <w:sz w:val="28"/>
          <w:szCs w:val="28"/>
          <w:lang w:eastAsia="ru-RU"/>
        </w:rPr>
        <w:t>…</w:t>
      </w:r>
    </w:p>
    <w:p w:rsidR="004633D0" w:rsidRPr="00E90E98" w:rsidRDefault="004633D0" w:rsidP="004633D0">
      <w:pPr>
        <w:spacing w:after="0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E2B45" w:rsidRPr="00E90E98" w:rsidRDefault="00EE2B4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86135" w:rsidRPr="00E90E98" w:rsidRDefault="00386135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633D0" w:rsidRPr="00E90E98" w:rsidRDefault="004633D0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47977" w:rsidRPr="00E90E98" w:rsidRDefault="00D47977" w:rsidP="006E3351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:rsidR="00F305E2" w:rsidRPr="008D68CC" w:rsidRDefault="00F305E2" w:rsidP="00514925">
          <w:pPr>
            <w:pStyle w:val="af8"/>
            <w:spacing w:before="0"/>
            <w:ind w:firstLine="426"/>
            <w:rPr>
              <w:color w:val="auto"/>
              <w:lang w:val="en-US"/>
            </w:rPr>
          </w:pPr>
          <w:r w:rsidRPr="008D68CC">
            <w:rPr>
              <w:color w:val="auto"/>
            </w:rPr>
            <w:t>СОДЕРЖАНИЕ</w:t>
          </w:r>
        </w:p>
        <w:p w:rsidR="00271C84" w:rsidRDefault="00271C84">
          <w:pPr>
            <w:pStyle w:val="31"/>
            <w:rPr>
              <w:rFonts w:ascii="Times New Roman" w:hAnsi="Times New Roman"/>
              <w:sz w:val="28"/>
              <w:szCs w:val="28"/>
            </w:rPr>
          </w:pPr>
        </w:p>
        <w:p w:rsidR="008D68CC" w:rsidRPr="008D68CC" w:rsidRDefault="008F389A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8D68C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4BFF" w:rsidRPr="008D68CC">
            <w:rPr>
              <w:rFonts w:ascii="Times New Roman" w:hAnsi="Times New Roman"/>
              <w:sz w:val="28"/>
              <w:szCs w:val="28"/>
              <w:lang w:val="en-US"/>
            </w:rPr>
            <w:instrText xml:space="preserve"> TOC \o "1-3" \h \z \u </w:instrText>
          </w:r>
          <w:r w:rsidRPr="008D68C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3646840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Список аббревиатур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_Toc436468406 \h </w:instrTex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0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_Toc436468409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6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0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_Toc436468410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1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_Toc436468411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2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_Toc436468412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3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_Toc436468413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15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4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_Toc436468414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5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_Toc436468415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6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_Toc436468416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7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_Toc436468417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22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8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8D68CC" w:rsidRPr="008D68C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_Toc436468418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24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8D68CC" w:rsidRPr="008D68CC" w:rsidRDefault="000C0824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468419" w:history="1">
            <w:r w:rsidR="008D68CC" w:rsidRPr="008D68CC">
              <w:rPr>
                <w:rStyle w:val="a5"/>
                <w:rFonts w:ascii="Times New Roman" w:hAnsi="Times New Roman"/>
                <w:sz w:val="28"/>
                <w:szCs w:val="28"/>
              </w:rPr>
              <w:t>ЛИТЕРАТУРА</w:t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8D68CC" w:rsidRPr="008D68CC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_Toc436468419 \h </w:instrTex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271C84">
              <w:rPr>
                <w:rFonts w:ascii="Times New Roman" w:hAnsi="Times New Roman"/>
                <w:webHidden/>
                <w:sz w:val="28"/>
                <w:szCs w:val="28"/>
              </w:rPr>
              <w:t>28</w:t>
            </w:r>
            <w:r w:rsidR="008F389A" w:rsidRPr="008D68CC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:rsidR="004A4BFF" w:rsidRPr="00E90E98" w:rsidRDefault="008F389A" w:rsidP="00F27F91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8D68CC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436468406"/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3E39CA" w:rsidRDefault="003E39CA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3D2B03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90E98">
        <w:rPr>
          <w:sz w:val="28"/>
          <w:szCs w:val="28"/>
        </w:rPr>
        <w:t>Список аббревиатур</w:t>
      </w:r>
      <w:bookmarkEnd w:id="1"/>
    </w:p>
    <w:p w:rsidR="002E275F" w:rsidRPr="00E90E98" w:rsidRDefault="002E275F" w:rsidP="002E27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</w:rPr>
        <w:t xml:space="preserve">КНР 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– Китайская Народная Республика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РФ – Российская Федерация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РК – Республика Казахстан</w:t>
      </w:r>
    </w:p>
    <w:p w:rsidR="00B229A2" w:rsidRPr="00E90E98" w:rsidRDefault="00B229A2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UNIDO - Организация Объединенных Наций по промышленному развитию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90E98">
        <w:rPr>
          <w:rFonts w:ascii="Times New Roman" w:hAnsi="Times New Roman"/>
          <w:sz w:val="28"/>
          <w:szCs w:val="28"/>
          <w:highlight w:val="yellow"/>
        </w:rPr>
        <w:t>ТиПО</w:t>
      </w:r>
      <w:proofErr w:type="spellEnd"/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Техническое и профессиональное образование </w:t>
      </w:r>
    </w:p>
    <w:p w:rsidR="000B5D95" w:rsidRPr="00E90E98" w:rsidRDefault="000B5D95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>ВУЗ – Высшее учебное заведение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</w:rPr>
        <w:t xml:space="preserve">ТН ВЭД – Товарная номенклатура внешнеэкономической деятельности </w:t>
      </w:r>
    </w:p>
    <w:p w:rsidR="002E275F" w:rsidRPr="00E90E98" w:rsidRDefault="002E275F" w:rsidP="002E275F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 и налогов</w:t>
      </w:r>
    </w:p>
    <w:p w:rsidR="002E275F" w:rsidRPr="00E90E98" w:rsidRDefault="002E275F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Fonts w:ascii="Times New Roman" w:hAnsi="Times New Roman"/>
          <w:sz w:val="28"/>
          <w:szCs w:val="28"/>
          <w:highlight w:val="yellow"/>
          <w:lang w:val="en-US"/>
        </w:rPr>
        <w:t>EBITDA</w:t>
      </w:r>
      <w:r w:rsidRPr="00E90E98">
        <w:rPr>
          <w:rFonts w:ascii="Times New Roman" w:hAnsi="Times New Roman"/>
          <w:sz w:val="28"/>
          <w:szCs w:val="28"/>
          <w:highlight w:val="yellow"/>
        </w:rPr>
        <w:t xml:space="preserve"> – </w:t>
      </w: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Прибыль до вычета процентов, налогов и амортизации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  <w:highlight w:val="yellow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СЭЗ – Свободная экономическая зона</w:t>
      </w:r>
    </w:p>
    <w:p w:rsidR="00134872" w:rsidRPr="00E90E98" w:rsidRDefault="00134872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  <w:r w:rsidRPr="00E90E98">
        <w:rPr>
          <w:rStyle w:val="st"/>
          <w:rFonts w:ascii="Times New Roman" w:hAnsi="Times New Roman"/>
          <w:sz w:val="28"/>
          <w:szCs w:val="28"/>
          <w:highlight w:val="yellow"/>
        </w:rPr>
        <w:t>ТЛС - транспортно-логистический сектор</w:t>
      </w:r>
    </w:p>
    <w:p w:rsidR="00D51CBB" w:rsidRPr="00E90E98" w:rsidRDefault="00D51CBB" w:rsidP="002E275F">
      <w:pPr>
        <w:spacing w:after="0"/>
        <w:rPr>
          <w:rStyle w:val="st"/>
          <w:rFonts w:ascii="Times New Roman" w:hAnsi="Times New Roman"/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2E275F" w:rsidRPr="00E90E98" w:rsidRDefault="002E275F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6C2ACB" w:rsidRPr="00E90E98" w:rsidRDefault="006C2ACB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8759D9" w:rsidRPr="00E90E98" w:rsidRDefault="008759D9" w:rsidP="00586162">
      <w:pPr>
        <w:pStyle w:val="3"/>
        <w:rPr>
          <w:sz w:val="28"/>
          <w:szCs w:val="28"/>
        </w:rPr>
      </w:pPr>
    </w:p>
    <w:p w:rsidR="000B3A64" w:rsidRPr="00E90E98" w:rsidRDefault="000B3A6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244" w:rsidRPr="00E90E98" w:rsidRDefault="00386135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2" w:name="_Toc436468407"/>
      <w:r w:rsidRPr="00E90E98">
        <w:rPr>
          <w:sz w:val="28"/>
          <w:szCs w:val="28"/>
        </w:rPr>
        <w:t>ЦЕЛИ И ЗАДАЧИ ИССЛЕДОВАНИЯ</w:t>
      </w:r>
      <w:bookmarkEnd w:id="2"/>
    </w:p>
    <w:p w:rsidR="00071244" w:rsidRPr="00E90E98" w:rsidRDefault="00071244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3A64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Настоящий отчет подготовлен ТОО «</w:t>
      </w:r>
      <w:r w:rsidRPr="00E90E98">
        <w:rPr>
          <w:rFonts w:ascii="Times New Roman" w:hAnsi="Times New Roman"/>
          <w:sz w:val="28"/>
          <w:szCs w:val="28"/>
          <w:highlight w:val="yellow"/>
        </w:rPr>
        <w:t>…….</w:t>
      </w:r>
      <w:r w:rsidRPr="00E90E98">
        <w:rPr>
          <w:rFonts w:ascii="Times New Roman" w:hAnsi="Times New Roman"/>
          <w:sz w:val="28"/>
          <w:szCs w:val="28"/>
        </w:rPr>
        <w:t>.» для Национальной палатой предпринимателей РК «</w:t>
      </w:r>
      <w:proofErr w:type="spellStart"/>
      <w:r w:rsidRPr="00E90E98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E90E98">
        <w:rPr>
          <w:rFonts w:ascii="Times New Roman" w:hAnsi="Times New Roman"/>
          <w:sz w:val="28"/>
          <w:szCs w:val="28"/>
        </w:rPr>
        <w:t>» (далее – Заказчик) в связи с проведением маркетинговых исследований в приоритетных отраслях экономики в рамках</w:t>
      </w:r>
      <w:r w:rsidR="00887D22">
        <w:rPr>
          <w:rFonts w:ascii="Times New Roman" w:hAnsi="Times New Roman"/>
          <w:sz w:val="28"/>
          <w:szCs w:val="28"/>
        </w:rPr>
        <w:t xml:space="preserve"> Единой</w:t>
      </w:r>
      <w:r w:rsidRPr="00E90E98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</w:p>
    <w:p w:rsidR="00386135" w:rsidRPr="00E90E98" w:rsidRDefault="00386135" w:rsidP="000B3A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386135" w:rsidP="00DA5C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E90E98">
        <w:rPr>
          <w:rFonts w:ascii="Times New Roman" w:hAnsi="Times New Roman"/>
          <w:sz w:val="28"/>
          <w:szCs w:val="28"/>
        </w:rPr>
        <w:t xml:space="preserve"> </w:t>
      </w:r>
      <w:r w:rsidR="007A562D">
        <w:rPr>
          <w:rFonts w:ascii="Times New Roman" w:hAnsi="Times New Roman"/>
          <w:sz w:val="28"/>
          <w:szCs w:val="28"/>
        </w:rPr>
        <w:t>с</w:t>
      </w:r>
      <w:r w:rsidRPr="00E90E98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E90E98">
        <w:rPr>
          <w:rFonts w:ascii="Times New Roman" w:hAnsi="Times New Roman"/>
          <w:sz w:val="28"/>
          <w:szCs w:val="28"/>
        </w:rPr>
        <w:t xml:space="preserve"> объективной</w:t>
      </w:r>
      <w:r w:rsidRPr="00E90E98">
        <w:rPr>
          <w:rFonts w:ascii="Times New Roman" w:hAnsi="Times New Roman"/>
          <w:sz w:val="28"/>
          <w:szCs w:val="28"/>
        </w:rPr>
        <w:t xml:space="preserve"> информации по </w:t>
      </w:r>
      <w:r w:rsidR="00C1328A" w:rsidRPr="00E90E98">
        <w:rPr>
          <w:rFonts w:ascii="Times New Roman" w:hAnsi="Times New Roman"/>
          <w:sz w:val="28"/>
          <w:szCs w:val="28"/>
        </w:rPr>
        <w:t xml:space="preserve">сектору производства </w:t>
      </w:r>
      <w:r w:rsidR="00875EFD">
        <w:rPr>
          <w:rFonts w:ascii="Times New Roman" w:hAnsi="Times New Roman"/>
          <w:sz w:val="28"/>
          <w:szCs w:val="28"/>
        </w:rPr>
        <w:t xml:space="preserve">фосфорных </w:t>
      </w:r>
      <w:r w:rsidR="001F6F28">
        <w:rPr>
          <w:rFonts w:ascii="Times New Roman" w:hAnsi="Times New Roman"/>
          <w:sz w:val="28"/>
          <w:szCs w:val="28"/>
        </w:rPr>
        <w:t>удобрений</w:t>
      </w:r>
      <w:r w:rsidR="00C1328A" w:rsidRPr="00E90E98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E90E98">
        <w:rPr>
          <w:rFonts w:ascii="Times New Roman" w:hAnsi="Times New Roman"/>
          <w:sz w:val="28"/>
          <w:szCs w:val="28"/>
        </w:rPr>
        <w:t xml:space="preserve">, </w:t>
      </w:r>
      <w:r w:rsidR="00DA5CC4" w:rsidRPr="00E90E98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E90E98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E90E98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:rsidR="00386135" w:rsidRPr="00E90E98" w:rsidRDefault="00386135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6135" w:rsidRPr="00E90E98" w:rsidRDefault="00DA5CC4" w:rsidP="003861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з</w:t>
      </w:r>
      <w:r w:rsidR="00386135" w:rsidRPr="00E90E98">
        <w:rPr>
          <w:rFonts w:ascii="Times New Roman" w:hAnsi="Times New Roman"/>
          <w:sz w:val="28"/>
          <w:szCs w:val="28"/>
        </w:rPr>
        <w:t>адачи исследования</w:t>
      </w:r>
      <w:r w:rsidRPr="00E90E98">
        <w:rPr>
          <w:rFonts w:ascii="Times New Roman" w:hAnsi="Times New Roman"/>
          <w:sz w:val="28"/>
          <w:szCs w:val="28"/>
        </w:rPr>
        <w:t>: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Краткое описание отрасли, существующих проблем и тенденций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Оказываемая поддержка отрасли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Внутреннее производство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Производственные мощности</w:t>
      </w:r>
      <w:r w:rsidR="00DA5CC4" w:rsidRPr="00E90E98">
        <w:rPr>
          <w:rFonts w:ascii="Times New Roman" w:hAnsi="Times New Roman"/>
          <w:sz w:val="28"/>
          <w:szCs w:val="28"/>
        </w:rPr>
        <w:t>;</w:t>
      </w:r>
      <w:r w:rsidRPr="00E90E98">
        <w:rPr>
          <w:rFonts w:ascii="Times New Roman" w:hAnsi="Times New Roman"/>
          <w:sz w:val="28"/>
          <w:szCs w:val="28"/>
        </w:rPr>
        <w:t xml:space="preserve"> 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Внешняя торговля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Размер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Обзор цен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Портфолио основных игроков рынка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Потребительское поведение</w:t>
      </w:r>
      <w:r w:rsidR="00DA5CC4" w:rsidRPr="00E90E98">
        <w:rPr>
          <w:rFonts w:ascii="Times New Roman" w:hAnsi="Times New Roman"/>
          <w:sz w:val="28"/>
          <w:szCs w:val="28"/>
        </w:rPr>
        <w:t>;</w:t>
      </w:r>
    </w:p>
    <w:p w:rsidR="00386135" w:rsidRPr="00E90E98" w:rsidRDefault="00386135" w:rsidP="00F279A3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Основные выводы и рекомендации</w:t>
      </w:r>
      <w:r w:rsidR="00DA5CC4" w:rsidRPr="00E90E98">
        <w:rPr>
          <w:rFonts w:ascii="Times New Roman" w:hAnsi="Times New Roman"/>
          <w:sz w:val="28"/>
          <w:szCs w:val="28"/>
        </w:rPr>
        <w:t>.</w:t>
      </w:r>
    </w:p>
    <w:p w:rsidR="000B3A64" w:rsidRPr="00E90E98" w:rsidRDefault="000B3A64" w:rsidP="000B3A64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:rsidR="000B3A64" w:rsidRPr="00E90E98" w:rsidRDefault="00DA5CC4" w:rsidP="00B3706F">
      <w:pPr>
        <w:pStyle w:val="3"/>
        <w:spacing w:before="0" w:beforeAutospacing="0" w:after="0" w:afterAutospacing="0"/>
        <w:rPr>
          <w:sz w:val="28"/>
          <w:szCs w:val="28"/>
        </w:rPr>
      </w:pPr>
      <w:bookmarkStart w:id="3" w:name="_Toc436468408"/>
      <w:r w:rsidRPr="00E90E98">
        <w:rPr>
          <w:sz w:val="28"/>
          <w:szCs w:val="28"/>
        </w:rPr>
        <w:t>МЕТОДОЛОГИЯ</w:t>
      </w:r>
      <w:bookmarkEnd w:id="3"/>
    </w:p>
    <w:p w:rsidR="00486874" w:rsidRPr="00E90E98" w:rsidRDefault="00486874" w:rsidP="005F13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E90E98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>
        <w:rPr>
          <w:rFonts w:ascii="Times New Roman" w:hAnsi="Times New Roman"/>
          <w:sz w:val="28"/>
          <w:szCs w:val="28"/>
        </w:rPr>
        <w:t xml:space="preserve"> его э</w:t>
      </w:r>
      <w:r w:rsidRPr="00E90E98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>
        <w:rPr>
          <w:rFonts w:ascii="Times New Roman" w:hAnsi="Times New Roman"/>
          <w:sz w:val="28"/>
          <w:szCs w:val="28"/>
        </w:rPr>
        <w:t xml:space="preserve">тенденций </w:t>
      </w:r>
      <w:r w:rsidRPr="00E90E98">
        <w:rPr>
          <w:rFonts w:ascii="Times New Roman" w:hAnsi="Times New Roman"/>
          <w:sz w:val="28"/>
          <w:szCs w:val="28"/>
        </w:rPr>
        <w:t>развития отрасли.</w:t>
      </w: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5E2" w:rsidRPr="00E90E98" w:rsidRDefault="007435E2" w:rsidP="00743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Источники информации:</w:t>
      </w:r>
    </w:p>
    <w:p w:rsidR="007435E2" w:rsidRPr="00E90E98" w:rsidRDefault="007435E2" w:rsidP="00F279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:rsidR="007435E2" w:rsidRPr="00E90E98" w:rsidRDefault="007435E2" w:rsidP="00F279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 Исполнителя;</w:t>
      </w:r>
    </w:p>
    <w:p w:rsidR="007435E2" w:rsidRPr="00E90E98" w:rsidRDefault="007435E2" w:rsidP="00F279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:rsidR="007435E2" w:rsidRPr="00E90E98" w:rsidRDefault="007435E2" w:rsidP="00F279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lastRenderedPageBreak/>
        <w:t>официальные пресс-релизы и аналитические материалы отраслевых ассоциаций, торгово-промышленных палат, и т.д.;</w:t>
      </w:r>
    </w:p>
    <w:p w:rsidR="007435E2" w:rsidRPr="005D0F77" w:rsidRDefault="007435E2" w:rsidP="00F279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другие источники.</w:t>
      </w:r>
    </w:p>
    <w:p w:rsidR="00FE40EA" w:rsidRPr="00E90E98" w:rsidRDefault="00FE40EA" w:rsidP="00F32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AB" w:rsidRPr="00E90E98" w:rsidRDefault="007A562D" w:rsidP="007A562D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4" w:name="_Toc436468409"/>
      <w:r>
        <w:rPr>
          <w:sz w:val="28"/>
          <w:szCs w:val="28"/>
        </w:rPr>
        <w:t xml:space="preserve">КРАТКОЕ </w:t>
      </w:r>
      <w:r w:rsidRPr="007A562D">
        <w:rPr>
          <w:sz w:val="28"/>
          <w:szCs w:val="28"/>
        </w:rPr>
        <w:t xml:space="preserve">ОПИСАНИЕ ОТРАСЛИ, </w:t>
      </w:r>
      <w:r>
        <w:rPr>
          <w:sz w:val="28"/>
          <w:szCs w:val="28"/>
        </w:rPr>
        <w:t>СУЩЕСТВУЮЩИХ</w:t>
      </w:r>
      <w:r w:rsidRPr="007A562D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 xml:space="preserve"> И</w:t>
      </w:r>
      <w:r w:rsidRPr="007A562D">
        <w:rPr>
          <w:sz w:val="28"/>
          <w:szCs w:val="28"/>
        </w:rPr>
        <w:t xml:space="preserve"> ТЕНДЕНЦИЙ</w:t>
      </w:r>
      <w:bookmarkEnd w:id="4"/>
    </w:p>
    <w:p w:rsidR="002A754B" w:rsidRPr="00E90E98" w:rsidRDefault="002A754B" w:rsidP="003C4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Фосфор – один из трех главных химических элементов питани</w:t>
      </w:r>
      <w:r>
        <w:rPr>
          <w:rFonts w:ascii="Times New Roman" w:hAnsi="Times New Roman"/>
          <w:sz w:val="28"/>
          <w:szCs w:val="28"/>
        </w:rPr>
        <w:t>я растений, важнейший жизненный</w:t>
      </w:r>
      <w:r w:rsidRPr="00E84EDE">
        <w:rPr>
          <w:rFonts w:ascii="Times New Roman" w:hAnsi="Times New Roman"/>
          <w:sz w:val="28"/>
          <w:szCs w:val="28"/>
        </w:rPr>
        <w:t xml:space="preserve"> элемент (второе место после азота). Принадлежит к числу достаточно распространенных элементов, но в свободном состоянии в природе не встречается. Является действующим веществом простых и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сложных фосфорных удобрений. Источником сырья для производства фосфоритных удобрений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служат природные фосфорные руды. Они делятся на две основные группы: апатиты и фосфориты.</w:t>
      </w:r>
    </w:p>
    <w:p w:rsidR="00E84EDE" w:rsidRPr="00E84EDE" w:rsidRDefault="00E84EDE" w:rsidP="00E84E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Фосфатное сырье перерабатывается на удобрения четырьмя способами1:</w:t>
      </w:r>
    </w:p>
    <w:p w:rsidR="00E84EDE" w:rsidRPr="00E84EDE" w:rsidRDefault="00E84EDE" w:rsidP="00E84ED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1. Измельчение фосфатов в фосфоритную муку (самый простой способ).</w:t>
      </w: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2. Разложение фосфатов кислотами – серной</w:t>
      </w:r>
      <w:r w:rsidR="001F6F28">
        <w:rPr>
          <w:rFonts w:ascii="Times New Roman" w:hAnsi="Times New Roman"/>
          <w:sz w:val="28"/>
          <w:szCs w:val="28"/>
        </w:rPr>
        <w:t xml:space="preserve">, фосфорной и азотной (наиболее </w:t>
      </w:r>
      <w:r w:rsidRPr="00E84EDE">
        <w:rPr>
          <w:rFonts w:ascii="Times New Roman" w:hAnsi="Times New Roman"/>
          <w:sz w:val="28"/>
          <w:szCs w:val="28"/>
        </w:rPr>
        <w:t>распространенный и изученный метод).</w:t>
      </w: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3. Электротермическое восстановление фосфатов углеродом</w:t>
      </w:r>
      <w:r w:rsidR="001F6F28">
        <w:rPr>
          <w:rFonts w:ascii="Times New Roman" w:hAnsi="Times New Roman"/>
          <w:sz w:val="28"/>
          <w:szCs w:val="28"/>
        </w:rPr>
        <w:t xml:space="preserve"> в присутствии диоксида кремния </w:t>
      </w:r>
      <w:r w:rsidRPr="00E84EDE">
        <w:rPr>
          <w:rFonts w:ascii="Times New Roman" w:hAnsi="Times New Roman"/>
          <w:sz w:val="28"/>
          <w:szCs w:val="28"/>
        </w:rPr>
        <w:t>с извлечением элементарного фосфора и последующей его переработкой в фосфорную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кислоту и ее соли. Этот способ пригоден для переработки менее качественного сырья,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однако удобрения получаются с меньшим содержанием примесей.</w:t>
      </w: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 xml:space="preserve">4. Термическая обработка фосфатов. В этом случае </w:t>
      </w:r>
      <w:r w:rsidR="001F6F28">
        <w:rPr>
          <w:rFonts w:ascii="Times New Roman" w:hAnsi="Times New Roman"/>
          <w:sz w:val="28"/>
          <w:szCs w:val="28"/>
        </w:rPr>
        <w:t xml:space="preserve">удобрения получаются невысокого </w:t>
      </w:r>
      <w:r w:rsidRPr="00E84EDE">
        <w:rPr>
          <w:rFonts w:ascii="Times New Roman" w:hAnsi="Times New Roman"/>
          <w:sz w:val="28"/>
          <w:szCs w:val="28"/>
        </w:rPr>
        <w:t>качества, поэтому данный способ широко не применяется.</w:t>
      </w: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 xml:space="preserve">В сельском хозяйстве для производства химических удобрений </w:t>
      </w:r>
      <w:r w:rsidR="001F6F28">
        <w:rPr>
          <w:rFonts w:ascii="Times New Roman" w:hAnsi="Times New Roman"/>
          <w:sz w:val="28"/>
          <w:szCs w:val="28"/>
        </w:rPr>
        <w:t xml:space="preserve">и кормовых добавок используются </w:t>
      </w:r>
      <w:r w:rsidRPr="00E84EDE">
        <w:rPr>
          <w:rFonts w:ascii="Times New Roman" w:hAnsi="Times New Roman"/>
          <w:sz w:val="28"/>
          <w:szCs w:val="28"/>
        </w:rPr>
        <w:t>порядка 85% добываемых фосфатов. Остальные 15% находят применение в различных отраслях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промышленности, ведущие позиции среди которых занимает производство моющих средств (12%)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 xml:space="preserve">(путем производства </w:t>
      </w:r>
      <w:proofErr w:type="spellStart"/>
      <w:r w:rsidRPr="00E84EDE">
        <w:rPr>
          <w:rFonts w:ascii="Times New Roman" w:hAnsi="Times New Roman"/>
          <w:sz w:val="28"/>
          <w:szCs w:val="28"/>
        </w:rPr>
        <w:t>триполифосфата</w:t>
      </w:r>
      <w:proofErr w:type="spellEnd"/>
      <w:r w:rsidRPr="00E84EDE">
        <w:rPr>
          <w:rFonts w:ascii="Times New Roman" w:hAnsi="Times New Roman"/>
          <w:sz w:val="28"/>
          <w:szCs w:val="28"/>
        </w:rPr>
        <w:t xml:space="preserve"> натрия). Около 30% добываемых фосфатов используются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непосредственно для производства конечного продукта, преимущественно удобрений и кормовых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добавок (93%). Другие две трети добычи перерабатываются в промежуточный продукт –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фосфорную кислоту. Другими промышленными приложениями фосфора являются очистка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питьевой воды, огнезащитные покрытия, производство керамики, производство красок,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антикоррозионное покрытие металлов (алюминия и его сплавов).</w:t>
      </w:r>
    </w:p>
    <w:p w:rsidR="00E84EDE" w:rsidRPr="00E84EDE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lastRenderedPageBreak/>
        <w:t>Фосфор находится в почвах в органических и минеральных соединениях. Фосфорные удобрения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увеличивают урожай всех культурных растений, улучшают его качество, повышают зимостойкость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озимых культур, ускоряют созревание плодов. Фосфорные удобрения делятся на: 1) содержащие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фосфорные соединения, растворимые в воде; 2) растворимые в слабых кислотах (лимонной кислоте)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и лимоннокислом аммонии; 3) не растворимые, не усваиваются большинством культурных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растений, но под воздействием кислотности почв, прочих факторов фосфор постепенно переходят</w:t>
      </w:r>
      <w:r w:rsidR="001F6F28">
        <w:rPr>
          <w:rFonts w:ascii="Times New Roman" w:hAnsi="Times New Roman"/>
          <w:sz w:val="28"/>
          <w:szCs w:val="28"/>
        </w:rPr>
        <w:t xml:space="preserve"> </w:t>
      </w:r>
      <w:r w:rsidRPr="00E84EDE">
        <w:rPr>
          <w:rFonts w:ascii="Times New Roman" w:hAnsi="Times New Roman"/>
          <w:sz w:val="28"/>
          <w:szCs w:val="28"/>
        </w:rPr>
        <w:t>в усвояемую форму.</w:t>
      </w:r>
    </w:p>
    <w:p w:rsidR="00DD6D53" w:rsidRDefault="00E84EDE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EDE">
        <w:rPr>
          <w:rFonts w:ascii="Times New Roman" w:hAnsi="Times New Roman"/>
          <w:sz w:val="28"/>
          <w:szCs w:val="28"/>
        </w:rPr>
        <w:t>По данным Международной Ассоциации индустрии удоб</w:t>
      </w:r>
      <w:r w:rsidR="001F6F28">
        <w:rPr>
          <w:rFonts w:ascii="Times New Roman" w:hAnsi="Times New Roman"/>
          <w:sz w:val="28"/>
          <w:szCs w:val="28"/>
        </w:rPr>
        <w:t xml:space="preserve">рений (IFA) по итогам 2011 года </w:t>
      </w:r>
      <w:r w:rsidRPr="00E84EDE">
        <w:rPr>
          <w:rFonts w:ascii="Times New Roman" w:hAnsi="Times New Roman"/>
          <w:sz w:val="28"/>
          <w:szCs w:val="28"/>
        </w:rPr>
        <w:t>зафиксированы следующие данные применения фосфорных удобрений по видам культур:</w:t>
      </w:r>
    </w:p>
    <w:p w:rsidR="001F6F28" w:rsidRDefault="001F6F28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20383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28" w:rsidRDefault="001F6F28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F28" w:rsidRDefault="001F6F28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28">
        <w:rPr>
          <w:rFonts w:ascii="Times New Roman" w:hAnsi="Times New Roman"/>
          <w:sz w:val="28"/>
          <w:szCs w:val="28"/>
        </w:rPr>
        <w:t>Цепочка коммерческого производства фосфорных удобрени</w:t>
      </w:r>
      <w:r>
        <w:rPr>
          <w:rFonts w:ascii="Times New Roman" w:hAnsi="Times New Roman"/>
          <w:sz w:val="28"/>
          <w:szCs w:val="28"/>
        </w:rPr>
        <w:t xml:space="preserve">й начинается с добычи сырья, из </w:t>
      </w:r>
      <w:r w:rsidRPr="001F6F28">
        <w:rPr>
          <w:rFonts w:ascii="Times New Roman" w:hAnsi="Times New Roman"/>
          <w:sz w:val="28"/>
          <w:szCs w:val="28"/>
        </w:rPr>
        <w:t>которого производится фосфорная кислота и далее конечный продукт – фосфорные удобрения.</w:t>
      </w:r>
    </w:p>
    <w:p w:rsidR="001F6F28" w:rsidRPr="001F6F28" w:rsidRDefault="001F6F28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F6F28">
        <w:rPr>
          <w:rFonts w:ascii="Times New Roman" w:hAnsi="Times New Roman"/>
          <w:sz w:val="28"/>
          <w:szCs w:val="28"/>
        </w:rPr>
        <w:t>з фосфатной руды получают фосфорную кислоту терм</w:t>
      </w:r>
      <w:r>
        <w:rPr>
          <w:rFonts w:ascii="Times New Roman" w:hAnsi="Times New Roman"/>
          <w:sz w:val="28"/>
          <w:szCs w:val="28"/>
        </w:rPr>
        <w:t xml:space="preserve">ическим либо </w:t>
      </w:r>
      <w:r w:rsidRPr="001F6F28">
        <w:rPr>
          <w:rFonts w:ascii="Times New Roman" w:hAnsi="Times New Roman"/>
          <w:sz w:val="28"/>
          <w:szCs w:val="28"/>
        </w:rPr>
        <w:t>экстракционным способом. В большинстве случаев фосфорная кислота, полученная обоими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способами, нагревается для выпаривания воды и получения наиболее концентрированной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фосфорной кислоты с содержанием фосфора 72-76%. Полученная кислота в данном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является как ортофосфорной, так и полифосфорной. При этом, полифосфаты состоят из химически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 xml:space="preserve">соединенных между собой </w:t>
      </w:r>
      <w:proofErr w:type="spellStart"/>
      <w:r w:rsidRPr="001F6F28">
        <w:rPr>
          <w:rFonts w:ascii="Times New Roman" w:hAnsi="Times New Roman"/>
          <w:sz w:val="28"/>
          <w:szCs w:val="28"/>
        </w:rPr>
        <w:t>ортофосфатов</w:t>
      </w:r>
      <w:proofErr w:type="spellEnd"/>
      <w:r w:rsidRPr="001F6F28">
        <w:rPr>
          <w:rFonts w:ascii="Times New Roman" w:hAnsi="Times New Roman"/>
          <w:sz w:val="28"/>
          <w:szCs w:val="28"/>
        </w:rPr>
        <w:t xml:space="preserve"> и при попадании в почву полифосфаты обращаются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 xml:space="preserve">обратно в </w:t>
      </w:r>
      <w:proofErr w:type="spellStart"/>
      <w:r w:rsidRPr="001F6F28">
        <w:rPr>
          <w:rFonts w:ascii="Times New Roman" w:hAnsi="Times New Roman"/>
          <w:sz w:val="28"/>
          <w:szCs w:val="28"/>
        </w:rPr>
        <w:t>ортофосфаты</w:t>
      </w:r>
      <w:proofErr w:type="spellEnd"/>
      <w:r w:rsidRPr="001F6F28">
        <w:rPr>
          <w:rFonts w:ascii="Times New Roman" w:hAnsi="Times New Roman"/>
          <w:sz w:val="28"/>
          <w:szCs w:val="28"/>
        </w:rPr>
        <w:t>. Добавление различных элементов на разных стадиях позволяет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продукты с содержанием азота, фосфора и калия. Для получения суперфосфатов фосфорную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кислоту отделяют от осадка и упаривают, повышая ее концентрацию. Полученны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F6F28">
        <w:rPr>
          <w:rFonts w:ascii="Times New Roman" w:hAnsi="Times New Roman"/>
          <w:sz w:val="28"/>
          <w:szCs w:val="28"/>
        </w:rPr>
        <w:t>концентрированным раствором фосфорной кислоты обрабатывают высокопроцентный,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lastRenderedPageBreak/>
        <w:t>загрязненный посторонними примесями (особенно полуторными оксидами) фосфорит.</w:t>
      </w:r>
    </w:p>
    <w:p w:rsidR="001F6F28" w:rsidRDefault="001F6F28" w:rsidP="001F6F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28">
        <w:rPr>
          <w:rFonts w:ascii="Times New Roman" w:hAnsi="Times New Roman"/>
          <w:sz w:val="28"/>
          <w:szCs w:val="28"/>
        </w:rPr>
        <w:t>Фосфор незаменим в сельском хозяйстве. Основными фосфорными удобрениями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F28">
        <w:rPr>
          <w:rFonts w:ascii="Times New Roman" w:hAnsi="Times New Roman"/>
          <w:sz w:val="28"/>
          <w:szCs w:val="28"/>
        </w:rPr>
        <w:t>диаммонийфосфат</w:t>
      </w:r>
      <w:proofErr w:type="spellEnd"/>
      <w:r w:rsidRPr="001F6F28">
        <w:rPr>
          <w:rFonts w:ascii="Times New Roman" w:hAnsi="Times New Roman"/>
          <w:sz w:val="28"/>
          <w:szCs w:val="28"/>
        </w:rPr>
        <w:t xml:space="preserve"> (DAP) и </w:t>
      </w:r>
      <w:proofErr w:type="spellStart"/>
      <w:r w:rsidRPr="001F6F28">
        <w:rPr>
          <w:rFonts w:ascii="Times New Roman" w:hAnsi="Times New Roman"/>
          <w:sz w:val="28"/>
          <w:szCs w:val="28"/>
        </w:rPr>
        <w:t>моноаммонийфосфат</w:t>
      </w:r>
      <w:proofErr w:type="spellEnd"/>
      <w:r w:rsidRPr="001F6F28">
        <w:rPr>
          <w:rFonts w:ascii="Times New Roman" w:hAnsi="Times New Roman"/>
          <w:sz w:val="28"/>
          <w:szCs w:val="28"/>
        </w:rPr>
        <w:t xml:space="preserve"> (МАР), ко</w:t>
      </w:r>
      <w:r>
        <w:rPr>
          <w:rFonts w:ascii="Times New Roman" w:hAnsi="Times New Roman"/>
          <w:sz w:val="28"/>
          <w:szCs w:val="28"/>
        </w:rPr>
        <w:t xml:space="preserve">торые получаются нейтрализацией </w:t>
      </w:r>
      <w:r w:rsidRPr="001F6F28">
        <w:rPr>
          <w:rFonts w:ascii="Times New Roman" w:hAnsi="Times New Roman"/>
          <w:sz w:val="28"/>
          <w:szCs w:val="28"/>
        </w:rPr>
        <w:t>концентрированной ортофосфорной кислоты разбавленным раствором аммиака,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суперфосфат – простейшее минеральное удобрение, получаемое воздействием фосфорной кислоты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28">
        <w:rPr>
          <w:rFonts w:ascii="Times New Roman" w:hAnsi="Times New Roman"/>
          <w:sz w:val="28"/>
          <w:szCs w:val="28"/>
        </w:rPr>
        <w:t>на фосфатную руду.</w:t>
      </w:r>
    </w:p>
    <w:p w:rsidR="00210A20" w:rsidRPr="00210A20" w:rsidRDefault="00210A20" w:rsidP="00210A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20">
        <w:rPr>
          <w:rFonts w:ascii="Times New Roman" w:hAnsi="Times New Roman"/>
          <w:sz w:val="28"/>
          <w:szCs w:val="28"/>
        </w:rPr>
        <w:t xml:space="preserve">По данным IFA потребление фосфорсодержащих удобрений в 2014 </w:t>
      </w:r>
      <w:r>
        <w:rPr>
          <w:rFonts w:ascii="Times New Roman" w:hAnsi="Times New Roman"/>
          <w:sz w:val="28"/>
          <w:szCs w:val="28"/>
        </w:rPr>
        <w:t xml:space="preserve">г. оценивалось в 41,3 млн. тонн </w:t>
      </w:r>
      <w:r w:rsidRPr="00210A20">
        <w:rPr>
          <w:rFonts w:ascii="Times New Roman" w:hAnsi="Times New Roman"/>
          <w:sz w:val="28"/>
          <w:szCs w:val="28"/>
        </w:rPr>
        <w:t>в пересчете на P2O5. В целом, отмечается стабильность спроса на фосфорные удобрения, т.к.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удобрения используются чаще, чем, например, калийные. Кроме того, производителям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фосфорсодержащих удобрений гарантирован стабильный спрос на кормовые и промышленные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фосфаты, на которые приходится 6 и 9% от общего потребления фосфатного сырья. 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потребление фосфорных удобрений сосредоточено в развивающихся странах, что связано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быстрым ростом качества жизни, населения и среднедушевых доходов в данных странах.</w:t>
      </w:r>
    </w:p>
    <w:p w:rsidR="001F6F28" w:rsidRDefault="00210A20" w:rsidP="00210A2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20">
        <w:rPr>
          <w:rFonts w:ascii="Times New Roman" w:hAnsi="Times New Roman"/>
          <w:sz w:val="28"/>
          <w:szCs w:val="28"/>
        </w:rPr>
        <w:t>Крупнейшими потребителями в мире являются Индия, Бразилия и Китай, на их долю приходилос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210A20">
        <w:rPr>
          <w:rFonts w:ascii="Times New Roman" w:hAnsi="Times New Roman"/>
          <w:sz w:val="28"/>
          <w:szCs w:val="28"/>
        </w:rPr>
        <w:t>более 53% общемирового потребления фосфорсодержащих удобрений.</w:t>
      </w:r>
    </w:p>
    <w:p w:rsidR="00C87DC4" w:rsidRDefault="00C87DC4" w:rsidP="00C87DC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C4">
        <w:rPr>
          <w:rFonts w:ascii="Times New Roman" w:hAnsi="Times New Roman"/>
          <w:sz w:val="28"/>
          <w:szCs w:val="28"/>
        </w:rPr>
        <w:t>В структуре производства, как и в структуре потребления, осн</w:t>
      </w:r>
      <w:r>
        <w:rPr>
          <w:rFonts w:ascii="Times New Roman" w:hAnsi="Times New Roman"/>
          <w:sz w:val="28"/>
          <w:szCs w:val="28"/>
        </w:rPr>
        <w:t xml:space="preserve">овной объем приходится на DAP и </w:t>
      </w:r>
      <w:r w:rsidRPr="00C87DC4">
        <w:rPr>
          <w:rFonts w:ascii="Times New Roman" w:hAnsi="Times New Roman"/>
          <w:sz w:val="28"/>
          <w:szCs w:val="28"/>
        </w:rPr>
        <w:t>MAP. По данным компании «ФосАгро» в 2014 году объем мирового производства удобрений DAP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и MAP, составляющих 70% от общего объема поставок фосфорсодержащих удобрений в мире,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достиг 27,9 млн. тонн P2O5, что на 0,3 млн. тонн больше аналогичного показателя 2013 года.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 xml:space="preserve">этом мировой оборот торговли данными видами удобрений вырос </w:t>
      </w:r>
      <w:r>
        <w:rPr>
          <w:rFonts w:ascii="Times New Roman" w:hAnsi="Times New Roman"/>
          <w:sz w:val="28"/>
          <w:szCs w:val="28"/>
        </w:rPr>
        <w:t xml:space="preserve">на 10% по сравнению с 2013 г. и </w:t>
      </w:r>
      <w:r w:rsidRPr="00C87DC4">
        <w:rPr>
          <w:rFonts w:ascii="Times New Roman" w:hAnsi="Times New Roman"/>
          <w:sz w:val="28"/>
          <w:szCs w:val="28"/>
        </w:rPr>
        <w:t>составил 10,9 млн. тонн P2O5, прежде всего, благодаря активному росту импорта MAP в Бразилию.</w:t>
      </w:r>
    </w:p>
    <w:p w:rsidR="00C87DC4" w:rsidRDefault="00C87DC4" w:rsidP="00C87DC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C4">
        <w:rPr>
          <w:rFonts w:ascii="Times New Roman" w:hAnsi="Times New Roman"/>
          <w:sz w:val="28"/>
          <w:szCs w:val="28"/>
        </w:rPr>
        <w:t>Мировое производство фосфорных удобрений сконцентриро</w:t>
      </w:r>
      <w:r>
        <w:rPr>
          <w:rFonts w:ascii="Times New Roman" w:hAnsi="Times New Roman"/>
          <w:sz w:val="28"/>
          <w:szCs w:val="28"/>
        </w:rPr>
        <w:t xml:space="preserve">вано в ряде стран. На долю США, </w:t>
      </w:r>
      <w:r w:rsidRPr="00C87DC4">
        <w:rPr>
          <w:rFonts w:ascii="Times New Roman" w:hAnsi="Times New Roman"/>
          <w:sz w:val="28"/>
          <w:szCs w:val="28"/>
        </w:rPr>
        <w:t>Китая и Марокко приходится 67% мировой добычи природных фосфатов, а на долю десяти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крупнейших стран-производителей – 90% рынка. Интегрированные производители минеральных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удобрений потребляют 70% от объема производимого в мире фосфатного сырья,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вертикальная интеграция в отрасли только усиливается.</w:t>
      </w:r>
    </w:p>
    <w:p w:rsidR="00C87DC4" w:rsidRDefault="00C87DC4" w:rsidP="00C87DC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D53" w:rsidRPr="00E90E98" w:rsidRDefault="00DD6D53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bookmarkStart w:id="5" w:name="_Toc436468410"/>
      <w:r>
        <w:rPr>
          <w:sz w:val="28"/>
          <w:szCs w:val="28"/>
        </w:rPr>
        <w:t xml:space="preserve">ОКАЗЫВАЕМАЯ </w:t>
      </w:r>
      <w:r w:rsidR="00486874" w:rsidRPr="00E90E98">
        <w:rPr>
          <w:sz w:val="28"/>
          <w:szCs w:val="28"/>
        </w:rPr>
        <w:t>ПО</w:t>
      </w:r>
      <w:r>
        <w:rPr>
          <w:sz w:val="28"/>
          <w:szCs w:val="28"/>
        </w:rPr>
        <w:t>ДЕРЖКА ОТРАСЛИ</w:t>
      </w:r>
      <w:bookmarkEnd w:id="5"/>
    </w:p>
    <w:p w:rsidR="00DD43D9" w:rsidRPr="00E90E98" w:rsidRDefault="00DD43D9" w:rsidP="0044371E">
      <w:pPr>
        <w:pStyle w:val="3"/>
        <w:spacing w:before="0" w:beforeAutospacing="0" w:after="0" w:afterAutospacing="0" w:line="276" w:lineRule="auto"/>
        <w:ind w:left="284"/>
        <w:rPr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народу Казахстана «Стратегия «Казахстан - 2030» и «Казахстанский путь - 2050: единая цель, единые интересы, единое будущее».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Основная цель Единой Программы «Дорожная карта бизнеса 2020» - это обеспечение устойчивого и сбалансированного роста регионального предпринимательства, а также поддержание действующих и создание новых постоянных рабочих мест.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 </w:t>
      </w: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Единой Программой «Дорожная карта бизнеса 2020» будет проводиться работа по следующим четырем направлениям: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поддержка новых бизнес-инициатив предпринимателей моногородов, малых городов и сельских населенных пунктов;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поддержка новых бизнес-инициатив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lastRenderedPageBreak/>
        <w:t>3) предоставление государственных грантов;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организаций;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AD1E66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AD1E66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отраслевая поддержка предпринимателей, осуществляющих деятельность в приоритетных секторах экономики и отраслях обрабатывающей промышленности предусматривает оказание предпринимателям следующих мер финансовой поддержки:</w:t>
      </w:r>
    </w:p>
    <w:p w:rsidR="001C7172" w:rsidRPr="00AD1E66" w:rsidRDefault="001C7172" w:rsidP="00F279A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:rsidR="001C7172" w:rsidRPr="00AD1E66" w:rsidRDefault="001C7172" w:rsidP="00F279A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:rsidR="001C7172" w:rsidRPr="00AD1E66" w:rsidRDefault="001C7172" w:rsidP="00F279A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:rsidR="001C7172" w:rsidRPr="00AD1E66" w:rsidRDefault="001C7172" w:rsidP="00F279A3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создание индустриальных зон.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действующим кредитам/договорам финансового лизинга банков/банка развития/лизинговых компаний в национальной и иностранной валютах.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AD1E66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:rsidR="001C7172" w:rsidRPr="00AD1E66" w:rsidRDefault="001C7172" w:rsidP="00F279A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:rsidR="001C7172" w:rsidRPr="00AD1E66" w:rsidRDefault="001C7172" w:rsidP="00F279A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:rsidR="001C7172" w:rsidRPr="00AD1E66" w:rsidRDefault="001C7172" w:rsidP="00F279A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:rsidR="001C7172" w:rsidRPr="00AD1E66" w:rsidRDefault="001C7172" w:rsidP="00F279A3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расширение деловых связей.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 xml:space="preserve">Сроки реализации Единой Программой «Дорожная карта бизнеса 2020» - 2015-2019 годы. 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 </w:t>
      </w:r>
      <w:r w:rsidRPr="00AD1E66">
        <w:rPr>
          <w:rFonts w:ascii="Times New Roman" w:hAnsi="Times New Roman"/>
          <w:sz w:val="28"/>
          <w:szCs w:val="28"/>
        </w:rPr>
        <w:lastRenderedPageBreak/>
        <w:t>Дальнейшее финансирование Программы будет осуществляться в рамках средств, предусмотренных в республиканском бюджете на соответствующие финансовые годы.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:rsidR="001C7172" w:rsidRPr="00AD1E66" w:rsidRDefault="001C7172" w:rsidP="00F279A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всего подписано договоров о субсидиях по 6423 проекта на общую сумму 1 102,68 млрд тенге, по первому направлению – 816 проектов на сумму 35,43 млрд тенге, по второму направлению – 5320 проектов на сумму 734,79 млрд тенге и по третьему направлению – 287 проектов на сумму 332,46 млрд тенге;</w:t>
      </w:r>
    </w:p>
    <w:p w:rsidR="001C7172" w:rsidRPr="00AD1E66" w:rsidRDefault="001C7172" w:rsidP="00F279A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:rsidR="001C7172" w:rsidRPr="00AD1E66" w:rsidRDefault="001C7172" w:rsidP="00F279A3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Южно-Казахстанская область и Карагандинская область.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7172" w:rsidRPr="00AD1E66" w:rsidRDefault="001C7172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7,3%; здравоохранение и социальные услуги 6,1%, а также проекты в агропромышленном комплексе 10,7%.</w:t>
      </w:r>
    </w:p>
    <w:p w:rsidR="001C7172" w:rsidRPr="00AD1E66" w:rsidRDefault="001C7172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5A2F" w:rsidRPr="00E90E98" w:rsidRDefault="000F5A2F" w:rsidP="004437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232E" w:rsidRDefault="007F4156" w:rsidP="0044371E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bookmarkStart w:id="6" w:name="_Toc436468411"/>
      <w:r>
        <w:rPr>
          <w:sz w:val="28"/>
          <w:szCs w:val="28"/>
        </w:rPr>
        <w:t>ВНУТРЕННЕЕ ПРОИЗВОДСТВО</w:t>
      </w:r>
      <w:bookmarkEnd w:id="6"/>
    </w:p>
    <w:p w:rsidR="007F4156" w:rsidRDefault="007F4156" w:rsidP="0044371E">
      <w:pPr>
        <w:pStyle w:val="3"/>
        <w:spacing w:before="0" w:beforeAutospacing="0" w:after="0" w:afterAutospacing="0" w:line="276" w:lineRule="auto"/>
        <w:rPr>
          <w:sz w:val="28"/>
          <w:szCs w:val="28"/>
        </w:rPr>
      </w:pPr>
    </w:p>
    <w:p w:rsidR="00D5115A" w:rsidRDefault="00C87DC4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C4">
        <w:rPr>
          <w:rFonts w:ascii="Times New Roman" w:hAnsi="Times New Roman"/>
          <w:sz w:val="28"/>
          <w:szCs w:val="28"/>
        </w:rPr>
        <w:t>Согласно данным национальной статистики за период ян</w:t>
      </w:r>
      <w:r w:rsidR="00B22408">
        <w:rPr>
          <w:rFonts w:ascii="Times New Roman" w:hAnsi="Times New Roman"/>
          <w:sz w:val="28"/>
          <w:szCs w:val="28"/>
        </w:rPr>
        <w:t xml:space="preserve">варь-май 2015 года в Казахстане </w:t>
      </w:r>
      <w:r w:rsidRPr="00C87DC4">
        <w:rPr>
          <w:rFonts w:ascii="Times New Roman" w:hAnsi="Times New Roman"/>
          <w:sz w:val="28"/>
          <w:szCs w:val="28"/>
        </w:rPr>
        <w:t>произведено 35 460 тонн фосфорных удобрений, минеральных и химических, с ростом на 20%</w:t>
      </w:r>
      <w:r w:rsidR="00B22408"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относительно аналогичного периода прошлого года. В последние годы наблюдается значительный</w:t>
      </w:r>
      <w:r w:rsidR="00B22408">
        <w:rPr>
          <w:rFonts w:ascii="Times New Roman" w:hAnsi="Times New Roman"/>
          <w:sz w:val="28"/>
          <w:szCs w:val="28"/>
        </w:rPr>
        <w:t xml:space="preserve"> </w:t>
      </w:r>
      <w:r w:rsidRPr="00C87DC4">
        <w:rPr>
          <w:rFonts w:ascii="Times New Roman" w:hAnsi="Times New Roman"/>
          <w:sz w:val="28"/>
          <w:szCs w:val="28"/>
        </w:rPr>
        <w:t>рост внутреннего производства данного вида удобрений.</w:t>
      </w:r>
    </w:p>
    <w:p w:rsidR="00B22408" w:rsidRDefault="00B22408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408" w:rsidRDefault="00B22408" w:rsidP="00B2240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Динамика производства фосфорных удобрений в Республике Казахстан, тонн</w:t>
      </w:r>
    </w:p>
    <w:p w:rsidR="00B22408" w:rsidRDefault="00B22408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7760" cy="21031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1E" w:rsidRDefault="000C521E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408" w:rsidRDefault="00B22408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08">
        <w:rPr>
          <w:rFonts w:ascii="Times New Roman" w:hAnsi="Times New Roman"/>
          <w:sz w:val="28"/>
          <w:szCs w:val="28"/>
        </w:rPr>
        <w:t>Основное производство фосфорных удобрений сосре</w:t>
      </w:r>
      <w:r>
        <w:rPr>
          <w:rFonts w:ascii="Times New Roman" w:hAnsi="Times New Roman"/>
          <w:sz w:val="28"/>
          <w:szCs w:val="28"/>
        </w:rPr>
        <w:t xml:space="preserve">доточено на юге страны. Так, из </w:t>
      </w:r>
      <w:r w:rsidRPr="00B22408">
        <w:rPr>
          <w:rFonts w:ascii="Times New Roman" w:hAnsi="Times New Roman"/>
          <w:sz w:val="28"/>
          <w:szCs w:val="28"/>
        </w:rPr>
        <w:t xml:space="preserve">произведенных в 2014 году </w:t>
      </w:r>
      <w:r w:rsidR="008F0F2E">
        <w:rPr>
          <w:rFonts w:ascii="Times New Roman" w:hAnsi="Times New Roman"/>
          <w:sz w:val="28"/>
          <w:szCs w:val="28"/>
        </w:rPr>
        <w:t>88</w:t>
      </w:r>
      <w:r w:rsidRPr="00B22408">
        <w:rPr>
          <w:rFonts w:ascii="Times New Roman" w:hAnsi="Times New Roman"/>
          <w:sz w:val="28"/>
          <w:szCs w:val="28"/>
        </w:rPr>
        <w:t xml:space="preserve"> тыс. тонн фосфорных удобрений </w:t>
      </w:r>
      <w:r w:rsidR="008F0F2E">
        <w:rPr>
          <w:rFonts w:ascii="Times New Roman" w:hAnsi="Times New Roman"/>
          <w:sz w:val="28"/>
          <w:szCs w:val="28"/>
        </w:rPr>
        <w:t>73,2</w:t>
      </w:r>
      <w:r w:rsidRPr="00B22408">
        <w:rPr>
          <w:rFonts w:ascii="Times New Roman" w:hAnsi="Times New Roman"/>
          <w:sz w:val="28"/>
          <w:szCs w:val="28"/>
        </w:rPr>
        <w:t xml:space="preserve"> тыс. тонн произведены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408">
        <w:rPr>
          <w:rFonts w:ascii="Times New Roman" w:hAnsi="Times New Roman"/>
          <w:sz w:val="28"/>
          <w:szCs w:val="28"/>
        </w:rPr>
        <w:t>Жамбылской области,</w:t>
      </w:r>
      <w:r w:rsidR="008F0F2E">
        <w:rPr>
          <w:rFonts w:ascii="Times New Roman" w:hAnsi="Times New Roman"/>
          <w:sz w:val="28"/>
          <w:szCs w:val="28"/>
        </w:rPr>
        <w:t xml:space="preserve"> 9,2 тыс. – в Мангистауской области,</w:t>
      </w:r>
      <w:r w:rsidRPr="00B22408">
        <w:rPr>
          <w:rFonts w:ascii="Times New Roman" w:hAnsi="Times New Roman"/>
          <w:sz w:val="28"/>
          <w:szCs w:val="28"/>
        </w:rPr>
        <w:t xml:space="preserve"> 5,</w:t>
      </w:r>
      <w:r w:rsidR="008F0F2E">
        <w:rPr>
          <w:rFonts w:ascii="Times New Roman" w:hAnsi="Times New Roman"/>
          <w:sz w:val="28"/>
          <w:szCs w:val="28"/>
        </w:rPr>
        <w:t>2 тыс. тонн – в ЮКО</w:t>
      </w:r>
      <w:r w:rsidRPr="00B22408">
        <w:rPr>
          <w:rFonts w:ascii="Times New Roman" w:hAnsi="Times New Roman"/>
          <w:sz w:val="28"/>
          <w:szCs w:val="28"/>
        </w:rPr>
        <w:t>. В Жамбылской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408">
        <w:rPr>
          <w:rFonts w:ascii="Times New Roman" w:hAnsi="Times New Roman"/>
          <w:sz w:val="28"/>
          <w:szCs w:val="28"/>
        </w:rPr>
        <w:t>области находятся самые крупные месторождения фосфорной руды, сосредоточенные 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408">
        <w:rPr>
          <w:rFonts w:ascii="Times New Roman" w:hAnsi="Times New Roman"/>
          <w:sz w:val="28"/>
          <w:szCs w:val="28"/>
        </w:rPr>
        <w:t>Каратау, на данных месторождениях ведется активная добыча сырья. В районе Каратау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408">
        <w:rPr>
          <w:rFonts w:ascii="Times New Roman" w:hAnsi="Times New Roman"/>
          <w:sz w:val="28"/>
          <w:szCs w:val="28"/>
        </w:rPr>
        <w:t>расположено одно из уникальных месторождений фосфоритов – Жанатас.</w:t>
      </w:r>
    </w:p>
    <w:p w:rsidR="008F0F2E" w:rsidRDefault="008F0F2E" w:rsidP="009C50E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C50E3" w:rsidRPr="009C50E3" w:rsidRDefault="009C50E3" w:rsidP="009C50E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50E3">
        <w:rPr>
          <w:rFonts w:ascii="Times New Roman" w:hAnsi="Times New Roman"/>
          <w:b/>
          <w:sz w:val="24"/>
          <w:szCs w:val="24"/>
        </w:rPr>
        <w:t>Производство фосфорных удобрений в регионах Казахстана, тонн</w:t>
      </w:r>
    </w:p>
    <w:tbl>
      <w:tblPr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60"/>
        <w:gridCol w:w="1160"/>
        <w:gridCol w:w="1160"/>
        <w:gridCol w:w="1019"/>
        <w:gridCol w:w="1240"/>
      </w:tblGrid>
      <w:tr w:rsidR="008F0F2E" w:rsidRPr="008F0F2E" w:rsidTr="008F0F2E">
        <w:trPr>
          <w:trHeight w:val="436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2014</w:t>
            </w:r>
          </w:p>
        </w:tc>
      </w:tr>
      <w:tr w:rsidR="008F0F2E" w:rsidRPr="008F0F2E" w:rsidTr="008F0F2E">
        <w:trPr>
          <w:trHeight w:val="542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lang w:eastAsia="ru-RU"/>
              </w:rPr>
              <w:t>Республика Казахстан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40 736,0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64 991,0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69 529,0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71 585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87</w:t>
            </w:r>
            <w:r w:rsidR="005A6C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F0F2E">
              <w:rPr>
                <w:rFonts w:ascii="Times New Roman" w:eastAsia="Times New Roman" w:hAnsi="Times New Roman"/>
                <w:b/>
                <w:bCs/>
                <w:lang w:eastAsia="ru-RU"/>
              </w:rPr>
              <w:t>960</w:t>
            </w:r>
          </w:p>
        </w:tc>
      </w:tr>
      <w:tr w:rsidR="008F0F2E" w:rsidRPr="008F0F2E" w:rsidTr="008F0F2E">
        <w:trPr>
          <w:trHeight w:val="421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F0F2E">
              <w:rPr>
                <w:rFonts w:ascii="Times New Roman" w:eastAsia="Times New Roman" w:hAnsi="Times New Roman"/>
                <w:lang w:eastAsia="ru-RU"/>
              </w:rPr>
              <w:t>Акмолинская</w:t>
            </w:r>
            <w:proofErr w:type="spell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F0F2E" w:rsidRPr="008F0F2E" w:rsidTr="008F0F2E">
        <w:trPr>
          <w:trHeight w:val="429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Актюбинская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0F2E" w:rsidRPr="008F0F2E" w:rsidTr="008F0F2E">
        <w:trPr>
          <w:trHeight w:val="393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Жамбылская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40 736,0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62 928,0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64 560,0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65 427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73</w:t>
            </w:r>
            <w:r w:rsidR="005A6C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F2E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</w:tr>
      <w:tr w:rsidR="008F0F2E" w:rsidRPr="008F0F2E" w:rsidTr="008F0F2E">
        <w:trPr>
          <w:trHeight w:val="427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Мангистауская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9</w:t>
            </w:r>
            <w:r w:rsidR="005A6C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F2E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</w:tr>
      <w:tr w:rsidR="008F0F2E" w:rsidRPr="008F0F2E" w:rsidTr="008F0F2E">
        <w:trPr>
          <w:trHeight w:val="405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Южно-Казахстанская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2 063,0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4 969,0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5 500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5</w:t>
            </w:r>
            <w:r w:rsidR="005A6C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0F2E">
              <w:rPr>
                <w:rFonts w:ascii="Times New Roman" w:eastAsia="Times New Roman" w:hAnsi="Times New Roman"/>
                <w:lang w:eastAsia="ru-RU"/>
              </w:rPr>
              <w:t>194</w:t>
            </w:r>
          </w:p>
        </w:tc>
      </w:tr>
      <w:tr w:rsidR="008F0F2E" w:rsidRPr="008F0F2E" w:rsidTr="008F0F2E">
        <w:trPr>
          <w:trHeight w:val="425"/>
        </w:trPr>
        <w:tc>
          <w:tcPr>
            <w:tcW w:w="2547" w:type="dxa"/>
            <w:vAlign w:val="center"/>
          </w:tcPr>
          <w:p w:rsidR="008F0F2E" w:rsidRPr="008F0F2E" w:rsidRDefault="008F0F2E" w:rsidP="008F0F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Северо-Казахстанская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658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0F2E" w:rsidRPr="008F0F2E" w:rsidRDefault="008F0F2E" w:rsidP="008F0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0F2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8F0F2E" w:rsidRDefault="008F0F2E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408" w:rsidRDefault="00B22408" w:rsidP="00B224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08">
        <w:rPr>
          <w:rFonts w:ascii="Times New Roman" w:hAnsi="Times New Roman"/>
          <w:sz w:val="28"/>
          <w:szCs w:val="28"/>
        </w:rPr>
        <w:t>По данным Геологической службы США общие резервы фосфатов в</w:t>
      </w:r>
      <w:r>
        <w:rPr>
          <w:rFonts w:ascii="Times New Roman" w:hAnsi="Times New Roman"/>
          <w:sz w:val="28"/>
          <w:szCs w:val="28"/>
        </w:rPr>
        <w:t xml:space="preserve"> Казахстане в пересчете на Р2О5 </w:t>
      </w:r>
      <w:r w:rsidRPr="00B22408">
        <w:rPr>
          <w:rFonts w:ascii="Times New Roman" w:hAnsi="Times New Roman"/>
          <w:sz w:val="28"/>
          <w:szCs w:val="28"/>
        </w:rPr>
        <w:t>оцениваются в 260 млн. тонн. При этом, мировым лидером по оценке запасов является Марокко.</w:t>
      </w:r>
    </w:p>
    <w:p w:rsidR="00B22408" w:rsidRDefault="00B22408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408" w:rsidRPr="00494A29" w:rsidRDefault="00B22408" w:rsidP="004437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320619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33" cy="322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82" w:rsidRP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t>Основным сырьем для производства фосфорных удобрений является ортофосфорная (фосфорная)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кислота, которую получают из фосфорной руды. По данным компании «ФосАгро» около 82%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производимой в мире фосфорной кислоты используется для производства удобрений. Еще 18% –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для выпуска кормовых фосфатов, медикаментов, пищевых продуктов; также фосфор используется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 xml:space="preserve">в процессе обработки металлов, медицине и стоматологии. Компания </w:t>
      </w:r>
      <w:proofErr w:type="spellStart"/>
      <w:r w:rsidRPr="00415E82">
        <w:rPr>
          <w:b w:val="0"/>
          <w:sz w:val="28"/>
          <w:szCs w:val="28"/>
        </w:rPr>
        <w:t>Potash</w:t>
      </w:r>
      <w:proofErr w:type="spellEnd"/>
      <w:r w:rsidRPr="00415E82">
        <w:rPr>
          <w:b w:val="0"/>
          <w:sz w:val="28"/>
          <w:szCs w:val="28"/>
        </w:rPr>
        <w:t xml:space="preserve"> </w:t>
      </w:r>
      <w:proofErr w:type="spellStart"/>
      <w:r w:rsidRPr="00415E82">
        <w:rPr>
          <w:b w:val="0"/>
          <w:sz w:val="28"/>
          <w:szCs w:val="28"/>
        </w:rPr>
        <w:t>Corp</w:t>
      </w:r>
      <w:proofErr w:type="spellEnd"/>
      <w:r w:rsidRPr="00415E82">
        <w:rPr>
          <w:b w:val="0"/>
          <w:sz w:val="28"/>
          <w:szCs w:val="28"/>
        </w:rPr>
        <w:t xml:space="preserve"> отмечает, что в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мировом производстве фосфорной кислоты на производство DAP направляется 38%, TSP – 8%,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MAP - 29%, другие виды удобрений – 15%, пищевая отрасль – 5% и другие индустрии – 5%.</w:t>
      </w:r>
    </w:p>
    <w:p w:rsidR="007F4156" w:rsidRDefault="00415E82" w:rsidP="00415E82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t>Фосфорная кислота получается сухим (электро)термическим – сжигание) или мокрым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(экстракционным – смешивание с серной кислотой, реже с азотной и соляной) способом.</w:t>
      </w: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t>Термическим способом получается очень чистая и более дорогостоящая фосфорная кислота,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которая применяется в пищевой и химической индустрии. На производство фосфорной кислоты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термическим способом приходится более 50% годового мирового производства фосфорной кислоты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высокой чистоты, прежде всего, в Китае. Обоими способами получается фосфорная кислота,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 xml:space="preserve">потребляемая растениями. По данным компании </w:t>
      </w:r>
      <w:proofErr w:type="spellStart"/>
      <w:r w:rsidRPr="00415E82">
        <w:rPr>
          <w:b w:val="0"/>
          <w:sz w:val="28"/>
          <w:szCs w:val="28"/>
        </w:rPr>
        <w:t>Potash</w:t>
      </w:r>
      <w:proofErr w:type="spellEnd"/>
      <w:r w:rsidRPr="00415E82">
        <w:rPr>
          <w:b w:val="0"/>
          <w:sz w:val="28"/>
          <w:szCs w:val="28"/>
        </w:rPr>
        <w:t xml:space="preserve"> </w:t>
      </w:r>
      <w:proofErr w:type="spellStart"/>
      <w:r w:rsidRPr="00415E82">
        <w:rPr>
          <w:b w:val="0"/>
          <w:sz w:val="28"/>
          <w:szCs w:val="28"/>
        </w:rPr>
        <w:t>Corp</w:t>
      </w:r>
      <w:proofErr w:type="spellEnd"/>
      <w:r w:rsidRPr="00415E82">
        <w:rPr>
          <w:b w:val="0"/>
          <w:sz w:val="28"/>
          <w:szCs w:val="28"/>
        </w:rPr>
        <w:t xml:space="preserve"> для производства 1 тонны фосфорной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 xml:space="preserve">кислоты требуются 2,8 тонн серной кислоты и 3,5- 4 тонн фосфатной руды. </w:t>
      </w:r>
    </w:p>
    <w:p w:rsidR="00415E82" w:rsidRDefault="00415E82" w:rsidP="00415E82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15E82" w:rsidRPr="00415E82" w:rsidRDefault="00415E82" w:rsidP="00415E82">
      <w:pPr>
        <w:pStyle w:val="3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415E82">
        <w:rPr>
          <w:sz w:val="24"/>
          <w:szCs w:val="24"/>
        </w:rPr>
        <w:t>Производство фосфорной кислоты в физическом весе в мире</w:t>
      </w:r>
    </w:p>
    <w:p w:rsidR="009C50E3" w:rsidRPr="009C50E3" w:rsidRDefault="00415E82" w:rsidP="00415E82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5238750" cy="2400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D8" w:rsidRDefault="00FF62D8" w:rsidP="00FF62D8">
      <w:pPr>
        <w:pStyle w:val="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E260B2" w:rsidRDefault="00415E82" w:rsidP="00281006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t>По итогам 2014 года мощность предприятий по производству ортофосфорной и полифосфорных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кислот в Казахстане составляла 124 000 тонн, при этом среднегодовое использование данных</w:t>
      </w:r>
      <w:r w:rsidR="00281006"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мощностей составило 34,7%. Производственные мощности сосредоточены в Жамбылской области,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на которую приходится практически весь объем внутреннего производства в стране. В ЮКО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производится незначительные объемы фосфорной и полифосфорной кислот. Следует отметить, что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большая часть производимой фосфорной и полифосфорной кислот в 2014 году использовалась для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собственных нужд производителей во внутризаводском обороте. Так, из произведенных за 2014 год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>43 038 тонн фосфорной и полифосфорной кислоты, 33 402 тонн использованы во внутризаводском</w:t>
      </w:r>
      <w:r>
        <w:rPr>
          <w:b w:val="0"/>
          <w:sz w:val="28"/>
          <w:szCs w:val="28"/>
        </w:rPr>
        <w:t xml:space="preserve"> </w:t>
      </w:r>
      <w:r w:rsidRPr="00415E82">
        <w:rPr>
          <w:b w:val="0"/>
          <w:sz w:val="28"/>
          <w:szCs w:val="28"/>
        </w:rPr>
        <w:t xml:space="preserve">обороте и 7 898 отгружены на сторону. </w:t>
      </w:r>
    </w:p>
    <w:p w:rsidR="00E260B2" w:rsidRDefault="00E260B2" w:rsidP="00E260B2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15E82" w:rsidRPr="00E260B2" w:rsidRDefault="00415E82" w:rsidP="00E260B2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0B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Объем производства фосфорной кислоты в Казахстане </w:t>
      </w:r>
    </w:p>
    <w:p w:rsidR="00FF62D8" w:rsidRDefault="00E260B2" w:rsidP="00E260B2">
      <w:pPr>
        <w:pStyle w:val="3"/>
        <w:spacing w:before="0" w:beforeAutospacing="0" w:after="0" w:afterAutospacing="0" w:line="276" w:lineRule="auto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33975" cy="20859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B2" w:rsidRDefault="00E260B2" w:rsidP="00E260B2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E260B2" w:rsidRPr="00E260B2" w:rsidRDefault="00E260B2" w:rsidP="00E260B2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7F4156" w:rsidRDefault="007F4156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7" w:name="_Toc436468412"/>
      <w:r>
        <w:rPr>
          <w:sz w:val="28"/>
          <w:szCs w:val="28"/>
        </w:rPr>
        <w:t>ПРОИЗВОДСТВЕННЫЕ МОЩНОСТИ</w:t>
      </w:r>
      <w:bookmarkEnd w:id="7"/>
    </w:p>
    <w:p w:rsidR="00B3706F" w:rsidRPr="00281006" w:rsidRDefault="00B3706F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787FE9" w:rsidRPr="00281006" w:rsidRDefault="00494A29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281006">
        <w:rPr>
          <w:b w:val="0"/>
          <w:sz w:val="28"/>
          <w:szCs w:val="28"/>
        </w:rPr>
        <w:t xml:space="preserve">Анализ загрузки производственных мощностей </w:t>
      </w:r>
      <w:r w:rsidR="001C701D" w:rsidRPr="00281006">
        <w:rPr>
          <w:b w:val="0"/>
          <w:sz w:val="28"/>
          <w:szCs w:val="28"/>
        </w:rPr>
        <w:t>в</w:t>
      </w:r>
      <w:r w:rsidRPr="00281006">
        <w:rPr>
          <w:b w:val="0"/>
          <w:sz w:val="28"/>
          <w:szCs w:val="28"/>
        </w:rPr>
        <w:t xml:space="preserve"> </w:t>
      </w:r>
      <w:r w:rsidR="001C701D" w:rsidRPr="00281006">
        <w:rPr>
          <w:b w:val="0"/>
          <w:sz w:val="28"/>
          <w:szCs w:val="28"/>
        </w:rPr>
        <w:t xml:space="preserve">производстве фосфорных удобрений за </w:t>
      </w:r>
      <w:r w:rsidRPr="00281006">
        <w:rPr>
          <w:b w:val="0"/>
          <w:sz w:val="28"/>
          <w:szCs w:val="28"/>
        </w:rPr>
        <w:t xml:space="preserve"> 2014 года указывает на относительно </w:t>
      </w:r>
      <w:r w:rsidR="001C701D" w:rsidRPr="00281006">
        <w:rPr>
          <w:b w:val="0"/>
          <w:sz w:val="28"/>
          <w:szCs w:val="28"/>
        </w:rPr>
        <w:t>низкий уровень</w:t>
      </w:r>
      <w:r w:rsidRPr="00281006">
        <w:rPr>
          <w:b w:val="0"/>
          <w:sz w:val="28"/>
          <w:szCs w:val="28"/>
        </w:rPr>
        <w:t xml:space="preserve"> ее </w:t>
      </w:r>
      <w:r w:rsidR="00787FE9" w:rsidRPr="00281006">
        <w:rPr>
          <w:b w:val="0"/>
          <w:sz w:val="28"/>
          <w:szCs w:val="28"/>
        </w:rPr>
        <w:t>загрузк</w:t>
      </w:r>
      <w:r w:rsidR="001C701D" w:rsidRPr="00281006">
        <w:rPr>
          <w:b w:val="0"/>
          <w:sz w:val="28"/>
          <w:szCs w:val="28"/>
        </w:rPr>
        <w:t>и</w:t>
      </w:r>
      <w:r w:rsidR="00787FE9" w:rsidRPr="00281006">
        <w:rPr>
          <w:b w:val="0"/>
          <w:sz w:val="28"/>
          <w:szCs w:val="28"/>
        </w:rPr>
        <w:t xml:space="preserve">, составившую по итогам 2014 г. </w:t>
      </w:r>
      <w:r w:rsidR="001C701D" w:rsidRPr="00281006">
        <w:rPr>
          <w:b w:val="0"/>
          <w:sz w:val="28"/>
          <w:szCs w:val="28"/>
        </w:rPr>
        <w:t>28</w:t>
      </w:r>
      <w:r w:rsidR="00787FE9" w:rsidRPr="00281006">
        <w:rPr>
          <w:b w:val="0"/>
          <w:sz w:val="28"/>
          <w:szCs w:val="28"/>
        </w:rPr>
        <w:t>%</w:t>
      </w:r>
      <w:r w:rsidRPr="00281006">
        <w:rPr>
          <w:b w:val="0"/>
          <w:sz w:val="28"/>
          <w:szCs w:val="28"/>
        </w:rPr>
        <w:t xml:space="preserve">. </w:t>
      </w:r>
      <w:r w:rsidR="00787FE9" w:rsidRPr="00281006">
        <w:rPr>
          <w:b w:val="0"/>
          <w:sz w:val="28"/>
          <w:szCs w:val="28"/>
        </w:rPr>
        <w:t xml:space="preserve">При этом, загрузка </w:t>
      </w:r>
      <w:r w:rsidR="001C701D" w:rsidRPr="00281006">
        <w:rPr>
          <w:b w:val="0"/>
          <w:sz w:val="28"/>
          <w:szCs w:val="28"/>
        </w:rPr>
        <w:t xml:space="preserve">предприятий </w:t>
      </w:r>
      <w:r w:rsidR="00787FE9" w:rsidRPr="00281006">
        <w:rPr>
          <w:b w:val="0"/>
          <w:sz w:val="28"/>
          <w:szCs w:val="28"/>
        </w:rPr>
        <w:t xml:space="preserve">в </w:t>
      </w:r>
      <w:r w:rsidR="001C701D" w:rsidRPr="00281006">
        <w:rPr>
          <w:b w:val="0"/>
          <w:sz w:val="28"/>
          <w:szCs w:val="28"/>
        </w:rPr>
        <w:t>Жамбылской</w:t>
      </w:r>
      <w:r w:rsidR="00787FE9" w:rsidRPr="00281006">
        <w:rPr>
          <w:b w:val="0"/>
          <w:sz w:val="28"/>
          <w:szCs w:val="28"/>
        </w:rPr>
        <w:t xml:space="preserve"> области </w:t>
      </w:r>
      <w:r w:rsidR="001C701D" w:rsidRPr="00281006">
        <w:rPr>
          <w:b w:val="0"/>
          <w:sz w:val="28"/>
          <w:szCs w:val="28"/>
        </w:rPr>
        <w:t>составила 48,5% при производственной мощности в</w:t>
      </w:r>
      <w:r w:rsidR="00132DCA" w:rsidRPr="00281006">
        <w:rPr>
          <w:b w:val="0"/>
          <w:sz w:val="28"/>
          <w:szCs w:val="28"/>
        </w:rPr>
        <w:t xml:space="preserve"> 150,9 тыс. тонн</w:t>
      </w:r>
      <w:r w:rsidR="00787FE9" w:rsidRPr="00281006">
        <w:rPr>
          <w:b w:val="0"/>
          <w:sz w:val="28"/>
          <w:szCs w:val="28"/>
        </w:rPr>
        <w:t xml:space="preserve">, </w:t>
      </w:r>
      <w:r w:rsidR="00132DCA" w:rsidRPr="00281006">
        <w:rPr>
          <w:b w:val="0"/>
          <w:sz w:val="28"/>
          <w:szCs w:val="28"/>
        </w:rPr>
        <w:t>в ЮКО – 96% при мощности 10 тыс. тонн</w:t>
      </w:r>
      <w:r w:rsidR="00787FE9" w:rsidRPr="00281006">
        <w:rPr>
          <w:b w:val="0"/>
          <w:sz w:val="28"/>
          <w:szCs w:val="28"/>
        </w:rPr>
        <w:t>.</w:t>
      </w:r>
    </w:p>
    <w:p w:rsidR="00787FE9" w:rsidRPr="00281006" w:rsidRDefault="00132DCA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281006">
        <w:rPr>
          <w:b w:val="0"/>
          <w:sz w:val="28"/>
          <w:szCs w:val="28"/>
        </w:rPr>
        <w:t>При этом, в Акмолинской области, на которую приходится 134 тыс. тонн установленной мощности фосфорных удобрений или 45% от всего объема республиканских мощностей, выпуск продукции в 2014 году не осуществлялся</w:t>
      </w:r>
      <w:r w:rsidR="00787FE9" w:rsidRPr="00281006">
        <w:rPr>
          <w:b w:val="0"/>
          <w:sz w:val="28"/>
          <w:szCs w:val="28"/>
        </w:rPr>
        <w:t>.</w:t>
      </w:r>
    </w:p>
    <w:p w:rsidR="00F3232E" w:rsidRPr="00281006" w:rsidRDefault="00E63F5D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  <w:r w:rsidRPr="00281006">
        <w:rPr>
          <w:b w:val="0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:rsidR="00424F5D" w:rsidRPr="00281006" w:rsidRDefault="00424F5D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132DCA" w:rsidRPr="00281006" w:rsidRDefault="00132DCA" w:rsidP="00281006">
      <w:pPr>
        <w:pStyle w:val="3"/>
        <w:spacing w:before="0" w:beforeAutospacing="0" w:after="0" w:afterAutospacing="0" w:line="276" w:lineRule="auto"/>
        <w:ind w:firstLine="709"/>
        <w:rPr>
          <w:b w:val="0"/>
          <w:sz w:val="28"/>
          <w:szCs w:val="28"/>
        </w:rPr>
      </w:pPr>
    </w:p>
    <w:p w:rsidR="00132DCA" w:rsidRDefault="00132DCA" w:rsidP="00494A2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32DCA" w:rsidRDefault="00132DCA" w:rsidP="00494A29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94A29" w:rsidRPr="00494A29" w:rsidRDefault="00424F5D" w:rsidP="00424F5D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оказатель использования среднегодовой мощности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нефтеперерабатывающих предприятий в</w:t>
      </w:r>
      <w:r w:rsidR="00494A29" w:rsidRPr="00494A2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2014 год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96"/>
        <w:gridCol w:w="1256"/>
        <w:gridCol w:w="1701"/>
        <w:gridCol w:w="1843"/>
        <w:gridCol w:w="1700"/>
      </w:tblGrid>
      <w:tr w:rsidR="00EB469F" w:rsidRPr="00AD1E66" w:rsidTr="00585AFE">
        <w:trPr>
          <w:trHeight w:val="117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B469F" w:rsidRPr="00AD1E66" w:rsidRDefault="00EB469F" w:rsidP="00585AF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 году, в %</w:t>
            </w:r>
          </w:p>
        </w:tc>
      </w:tr>
      <w:tr w:rsidR="00EB469F" w:rsidRPr="00AD1E66" w:rsidTr="00585AFE">
        <w:trPr>
          <w:trHeight w:val="300"/>
        </w:trPr>
        <w:tc>
          <w:tcPr>
            <w:tcW w:w="9781" w:type="dxa"/>
            <w:gridSpan w:val="6"/>
            <w:shd w:val="clear" w:color="auto" w:fill="auto"/>
            <w:noWrap/>
          </w:tcPr>
          <w:p w:rsidR="00EB469F" w:rsidRPr="00787FE9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Фосфорные удобрения</w:t>
            </w:r>
            <w:r w:rsidR="00787FE9">
              <w:rPr>
                <w:rFonts w:ascii="Times New Roman" w:hAnsi="Times New Roman"/>
                <w:b/>
                <w:i/>
              </w:rPr>
              <w:t>, тонн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787FE9" w:rsidRDefault="001C701D" w:rsidP="001C701D">
            <w:pPr>
              <w:spacing w:after="0"/>
              <w:rPr>
                <w:rFonts w:ascii="Times New Roman" w:hAnsi="Times New Roman"/>
                <w:b/>
              </w:rPr>
            </w:pPr>
            <w:r w:rsidRPr="00787FE9">
              <w:rPr>
                <w:rFonts w:ascii="Times New Roman" w:hAnsi="Times New Roman"/>
                <w:b/>
              </w:rPr>
              <w:t>Республика Казахстан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290 880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294 880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294 880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82 766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28,1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C701D">
              <w:rPr>
                <w:rFonts w:ascii="Times New Roman" w:hAnsi="Times New Roman"/>
              </w:rPr>
              <w:t>Акмолинская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134 000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134 000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134 000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-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Жамбылская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150 880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150 880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150 880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73 166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48,5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6 000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9 600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96,0</w:t>
            </w:r>
          </w:p>
        </w:tc>
      </w:tr>
      <w:tr w:rsidR="001C701D" w:rsidRPr="00AD1E66" w:rsidTr="006D1435">
        <w:trPr>
          <w:trHeight w:val="300"/>
        </w:trPr>
        <w:tc>
          <w:tcPr>
            <w:tcW w:w="9781" w:type="dxa"/>
            <w:gridSpan w:val="6"/>
            <w:shd w:val="clear" w:color="auto" w:fill="auto"/>
            <w:noWrap/>
          </w:tcPr>
          <w:p w:rsidR="001C701D" w:rsidRPr="00EB469F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Фосфор, тонн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Республика Казахстан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102 720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122 720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122 720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100 139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81,6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Жамбылская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100 000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120 000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120 000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99 884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83,2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2 720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2 720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2 720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255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9,4</w:t>
            </w:r>
          </w:p>
        </w:tc>
      </w:tr>
      <w:tr w:rsidR="001C701D" w:rsidRPr="00AD1E66" w:rsidTr="00C76692">
        <w:trPr>
          <w:trHeight w:val="300"/>
        </w:trPr>
        <w:tc>
          <w:tcPr>
            <w:tcW w:w="9781" w:type="dxa"/>
            <w:gridSpan w:val="6"/>
            <w:shd w:val="clear" w:color="auto" w:fill="auto"/>
            <w:noWrap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C701D">
              <w:rPr>
                <w:rFonts w:ascii="Times New Roman" w:hAnsi="Times New Roman"/>
                <w:b/>
                <w:i/>
              </w:rPr>
              <w:t>Кислота ортофосфорная (фосфорная) и кислоты полифосфорные, тонн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Республика Казахстан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124 000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124 000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124 000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43 038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C701D">
              <w:rPr>
                <w:rFonts w:ascii="Times New Roman" w:hAnsi="Times New Roman"/>
                <w:b/>
              </w:rPr>
              <w:t>34,7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Жамбылская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100 000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42 278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42,3</w:t>
            </w:r>
          </w:p>
        </w:tc>
      </w:tr>
      <w:tr w:rsidR="001C701D" w:rsidRPr="00AD1E66" w:rsidTr="001C701D">
        <w:trPr>
          <w:trHeight w:val="300"/>
        </w:trPr>
        <w:tc>
          <w:tcPr>
            <w:tcW w:w="1985" w:type="dxa"/>
            <w:shd w:val="clear" w:color="auto" w:fill="auto"/>
            <w:noWrap/>
          </w:tcPr>
          <w:p w:rsidR="001C701D" w:rsidRPr="001C701D" w:rsidRDefault="001C701D" w:rsidP="001C701D">
            <w:pPr>
              <w:spacing w:after="0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Южно-Казахстанская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24 000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24 000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24 000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760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C701D" w:rsidRPr="001C701D" w:rsidRDefault="001C701D" w:rsidP="001C701D">
            <w:pPr>
              <w:spacing w:after="0"/>
              <w:jc w:val="center"/>
              <w:rPr>
                <w:rFonts w:ascii="Times New Roman" w:hAnsi="Times New Roman"/>
              </w:rPr>
            </w:pPr>
            <w:r w:rsidRPr="001C701D">
              <w:rPr>
                <w:rFonts w:ascii="Times New Roman" w:hAnsi="Times New Roman"/>
              </w:rPr>
              <w:t>3,2</w:t>
            </w:r>
          </w:p>
        </w:tc>
      </w:tr>
    </w:tbl>
    <w:p w:rsidR="00494A29" w:rsidRPr="00494A29" w:rsidRDefault="00494A29" w:rsidP="00494A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4A29">
        <w:rPr>
          <w:rFonts w:ascii="Times New Roman" w:hAnsi="Times New Roman"/>
          <w:i/>
          <w:sz w:val="24"/>
          <w:szCs w:val="24"/>
        </w:rPr>
        <w:t>Источник: Комитет по статистике Министерства Национальной Экономики РК</w:t>
      </w:r>
    </w:p>
    <w:p w:rsidR="00A31E8E" w:rsidRDefault="00A31E8E" w:rsidP="00E63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48C" w:rsidRDefault="00D5648C" w:rsidP="00D56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2E" w:rsidRPr="00E90E98" w:rsidRDefault="00486874" w:rsidP="00486874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8" w:name="_Toc436468413"/>
      <w:r w:rsidRPr="00E90E98">
        <w:rPr>
          <w:sz w:val="28"/>
          <w:szCs w:val="28"/>
        </w:rPr>
        <w:t>ВНЕШНЯЯ ТОРГОВЛЯ</w:t>
      </w:r>
      <w:bookmarkEnd w:id="8"/>
      <w:r w:rsidRPr="00E90E98">
        <w:rPr>
          <w:sz w:val="28"/>
          <w:szCs w:val="28"/>
        </w:rPr>
        <w:t xml:space="preserve"> </w:t>
      </w:r>
    </w:p>
    <w:p w:rsidR="00B3706F" w:rsidRPr="00E90E98" w:rsidRDefault="00B3706F" w:rsidP="00342C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42C91" w:rsidRPr="00342C91" w:rsidRDefault="00342C91" w:rsidP="00342C9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42C91">
        <w:rPr>
          <w:rFonts w:ascii="Times New Roman" w:hAnsi="Times New Roman"/>
          <w:b/>
          <w:sz w:val="28"/>
          <w:szCs w:val="28"/>
        </w:rPr>
        <w:t>Импорт</w:t>
      </w:r>
    </w:p>
    <w:p w:rsidR="00662C9D" w:rsidRDefault="00087021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021">
        <w:rPr>
          <w:rFonts w:ascii="Times New Roman" w:hAnsi="Times New Roman"/>
          <w:sz w:val="28"/>
          <w:szCs w:val="28"/>
        </w:rPr>
        <w:t>Согласно данным Международного торгового центра по итогам 20</w:t>
      </w:r>
      <w:r w:rsidR="00585AFE">
        <w:rPr>
          <w:rFonts w:ascii="Times New Roman" w:hAnsi="Times New Roman"/>
          <w:sz w:val="28"/>
          <w:szCs w:val="28"/>
        </w:rPr>
        <w:t xml:space="preserve">14 года в Казахстан ввезено 870 </w:t>
      </w:r>
      <w:r w:rsidRPr="00087021">
        <w:rPr>
          <w:rFonts w:ascii="Times New Roman" w:hAnsi="Times New Roman"/>
          <w:sz w:val="28"/>
          <w:szCs w:val="28"/>
        </w:rPr>
        <w:t xml:space="preserve">тонн фосфорных удобрений (код ТН ВЭД 3103) на 267 тыс. долл. США. </w:t>
      </w:r>
    </w:p>
    <w:p w:rsidR="00662C9D" w:rsidRDefault="00662C9D" w:rsidP="00662C9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62C9D" w:rsidRPr="00662C9D" w:rsidRDefault="00662C9D" w:rsidP="00662C9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импорта фосфорных удобрений в Казахстан в 201</w:t>
      </w:r>
      <w:r w:rsidR="005902D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-2014 гг.</w:t>
      </w:r>
    </w:p>
    <w:p w:rsidR="00662C9D" w:rsidRDefault="00662C9D" w:rsidP="00662C9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E88BE1" wp14:editId="642E9CBD">
            <wp:extent cx="5753100" cy="242379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4C15" w:rsidRDefault="00F34C15" w:rsidP="00F34C1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: United Nations Commodity Trade Statistics Database</w:t>
      </w:r>
    </w:p>
    <w:p w:rsidR="00F34C15" w:rsidRPr="00F34C15" w:rsidRDefault="00F34C15" w:rsidP="00F34C1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7021" w:rsidRPr="00087021" w:rsidRDefault="00087021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021">
        <w:rPr>
          <w:rFonts w:ascii="Times New Roman" w:hAnsi="Times New Roman"/>
          <w:sz w:val="28"/>
          <w:szCs w:val="28"/>
        </w:rPr>
        <w:t>Основным поставщиком</w:t>
      </w:r>
      <w:r w:rsidR="00585AFE">
        <w:rPr>
          <w:rFonts w:ascii="Times New Roman" w:hAnsi="Times New Roman"/>
          <w:sz w:val="28"/>
          <w:szCs w:val="28"/>
        </w:rPr>
        <w:t xml:space="preserve"> </w:t>
      </w:r>
      <w:r w:rsidRPr="00087021">
        <w:rPr>
          <w:rFonts w:ascii="Times New Roman" w:hAnsi="Times New Roman"/>
          <w:sz w:val="28"/>
          <w:szCs w:val="28"/>
        </w:rPr>
        <w:t>данного вида удобрений в Казахстан в 2014 году был Узбекистан, из которого ввезено 766 тонн или</w:t>
      </w:r>
      <w:r w:rsidR="00585AFE">
        <w:rPr>
          <w:rFonts w:ascii="Times New Roman" w:hAnsi="Times New Roman"/>
          <w:sz w:val="28"/>
          <w:szCs w:val="28"/>
        </w:rPr>
        <w:t xml:space="preserve"> </w:t>
      </w:r>
      <w:r w:rsidRPr="00087021">
        <w:rPr>
          <w:rFonts w:ascii="Times New Roman" w:hAnsi="Times New Roman"/>
          <w:sz w:val="28"/>
          <w:szCs w:val="28"/>
        </w:rPr>
        <w:t>70% от всего объема ввезенного импорта. Вторым крупным поставщиком фосфорных удобрений в</w:t>
      </w:r>
      <w:r w:rsidR="00585AFE">
        <w:rPr>
          <w:rFonts w:ascii="Times New Roman" w:hAnsi="Times New Roman"/>
          <w:sz w:val="28"/>
          <w:szCs w:val="28"/>
        </w:rPr>
        <w:t xml:space="preserve"> </w:t>
      </w:r>
      <w:r w:rsidRPr="00087021">
        <w:rPr>
          <w:rFonts w:ascii="Times New Roman" w:hAnsi="Times New Roman"/>
          <w:sz w:val="28"/>
          <w:szCs w:val="28"/>
        </w:rPr>
        <w:t>2014 году стал Китай, доля которого составила 27,3%. Следует отметить, что за период с 2010 по</w:t>
      </w:r>
      <w:r w:rsidR="00585AFE">
        <w:rPr>
          <w:rFonts w:ascii="Times New Roman" w:hAnsi="Times New Roman"/>
          <w:sz w:val="28"/>
          <w:szCs w:val="28"/>
        </w:rPr>
        <w:t xml:space="preserve"> </w:t>
      </w:r>
      <w:r w:rsidRPr="00087021">
        <w:rPr>
          <w:rFonts w:ascii="Times New Roman" w:hAnsi="Times New Roman"/>
          <w:sz w:val="28"/>
          <w:szCs w:val="28"/>
        </w:rPr>
        <w:t>2013 года импорт данного вида продукции из Китая отсутствовал и резко вырос в 2014 году до 96</w:t>
      </w:r>
      <w:r w:rsidR="00585AFE">
        <w:rPr>
          <w:rFonts w:ascii="Times New Roman" w:hAnsi="Times New Roman"/>
          <w:sz w:val="28"/>
          <w:szCs w:val="28"/>
        </w:rPr>
        <w:t xml:space="preserve"> </w:t>
      </w:r>
      <w:r w:rsidRPr="00087021">
        <w:rPr>
          <w:rFonts w:ascii="Times New Roman" w:hAnsi="Times New Roman"/>
          <w:sz w:val="28"/>
          <w:szCs w:val="28"/>
        </w:rPr>
        <w:t>тонн, тогда как доля Узбекистана была стабильно высокой (в 2012 году – 67,4%, в 2011 - 82,2%).</w:t>
      </w:r>
    </w:p>
    <w:p w:rsidR="00342C91" w:rsidRDefault="00087021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021">
        <w:rPr>
          <w:rFonts w:ascii="Times New Roman" w:hAnsi="Times New Roman"/>
          <w:sz w:val="28"/>
          <w:szCs w:val="28"/>
        </w:rPr>
        <w:t>При этом, Казахстан для Узбекистана является основным рынк</w:t>
      </w:r>
      <w:r w:rsidR="00585AFE">
        <w:rPr>
          <w:rFonts w:ascii="Times New Roman" w:hAnsi="Times New Roman"/>
          <w:sz w:val="28"/>
          <w:szCs w:val="28"/>
        </w:rPr>
        <w:t xml:space="preserve">ом экспорта фосфорных удобрений </w:t>
      </w:r>
      <w:r w:rsidRPr="00087021">
        <w:rPr>
          <w:rFonts w:ascii="Times New Roman" w:hAnsi="Times New Roman"/>
          <w:sz w:val="28"/>
          <w:szCs w:val="28"/>
        </w:rPr>
        <w:t>и занимал долю в 45% в его экспорте в 2014 году.</w:t>
      </w:r>
    </w:p>
    <w:p w:rsidR="00585AFE" w:rsidRDefault="00585AFE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FE">
        <w:rPr>
          <w:rFonts w:ascii="Times New Roman" w:hAnsi="Times New Roman"/>
          <w:sz w:val="28"/>
          <w:szCs w:val="28"/>
        </w:rPr>
        <w:t xml:space="preserve">Объем импорта </w:t>
      </w:r>
      <w:r>
        <w:rPr>
          <w:rFonts w:ascii="Times New Roman" w:hAnsi="Times New Roman"/>
          <w:sz w:val="28"/>
          <w:szCs w:val="28"/>
        </w:rPr>
        <w:t>фосфорных удобрений</w:t>
      </w:r>
      <w:r w:rsidRPr="00585AFE">
        <w:rPr>
          <w:rFonts w:ascii="Times New Roman" w:hAnsi="Times New Roman"/>
          <w:sz w:val="28"/>
          <w:szCs w:val="28"/>
        </w:rPr>
        <w:t xml:space="preserve"> в 1 квартале 2015 года составил 63,8 тонн происхождением из Узбекистана на общую сумму 15,3 долл. США.</w:t>
      </w:r>
    </w:p>
    <w:p w:rsidR="00132DCA" w:rsidRDefault="00132DCA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AFE" w:rsidRPr="005902D9" w:rsidRDefault="005902D9" w:rsidP="005902D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="00ED0064">
        <w:rPr>
          <w:rFonts w:ascii="Times New Roman" w:hAnsi="Times New Roman"/>
          <w:b/>
          <w:sz w:val="24"/>
          <w:szCs w:val="24"/>
        </w:rPr>
        <w:t>трановая</w:t>
      </w:r>
      <w:proofErr w:type="spellEnd"/>
      <w:r w:rsidR="00ED0064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труктура импорта фосфорных удобрений в Казахстан, тонн</w:t>
      </w:r>
    </w:p>
    <w:p w:rsidR="005902D9" w:rsidRDefault="005902D9" w:rsidP="000870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0EB45AA" wp14:editId="2D4B7BEC">
            <wp:extent cx="4572000" cy="2481262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4C15" w:rsidRDefault="00F34C15" w:rsidP="00F34C1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: United Nations Commodity Trade Statistics Database</w:t>
      </w:r>
    </w:p>
    <w:p w:rsidR="00F34C15" w:rsidRPr="00F34C15" w:rsidRDefault="00F34C15" w:rsidP="007C65E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34C15" w:rsidRPr="00F34C15" w:rsidRDefault="00F34C15" w:rsidP="007C65E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65EC" w:rsidRPr="007C65EC" w:rsidRDefault="007C65EC" w:rsidP="007C65E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C65EC">
        <w:rPr>
          <w:rFonts w:ascii="Times New Roman" w:hAnsi="Times New Roman"/>
          <w:b/>
          <w:sz w:val="28"/>
          <w:szCs w:val="28"/>
        </w:rPr>
        <w:t>Экспорт</w:t>
      </w:r>
    </w:p>
    <w:p w:rsidR="005902D9" w:rsidRDefault="00585AFE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FE">
        <w:rPr>
          <w:rFonts w:ascii="Times New Roman" w:hAnsi="Times New Roman"/>
          <w:sz w:val="28"/>
          <w:szCs w:val="28"/>
        </w:rPr>
        <w:t>По данным Международного торгового центра по итогам</w:t>
      </w:r>
      <w:r>
        <w:rPr>
          <w:rFonts w:ascii="Times New Roman" w:hAnsi="Times New Roman"/>
          <w:sz w:val="28"/>
          <w:szCs w:val="28"/>
        </w:rPr>
        <w:t xml:space="preserve"> 2014 года Казахстан был нетто-</w:t>
      </w:r>
      <w:r w:rsidRPr="00585AFE">
        <w:rPr>
          <w:rFonts w:ascii="Times New Roman" w:hAnsi="Times New Roman"/>
          <w:sz w:val="28"/>
          <w:szCs w:val="28"/>
        </w:rPr>
        <w:t>экспортером фосфорных удобрений, минеральных и химических. Положительный торговый баланс</w:t>
      </w:r>
      <w:r>
        <w:rPr>
          <w:rFonts w:ascii="Times New Roman" w:hAnsi="Times New Roman"/>
          <w:sz w:val="28"/>
          <w:szCs w:val="28"/>
        </w:rPr>
        <w:t xml:space="preserve"> в торговле удобрениями </w:t>
      </w:r>
      <w:r w:rsidRPr="00585AFE">
        <w:rPr>
          <w:rFonts w:ascii="Times New Roman" w:hAnsi="Times New Roman"/>
          <w:sz w:val="28"/>
          <w:szCs w:val="28"/>
        </w:rPr>
        <w:t xml:space="preserve">составил 2,6 млн. долл. США. </w:t>
      </w:r>
    </w:p>
    <w:p w:rsidR="005902D9" w:rsidRDefault="005902D9" w:rsidP="005902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902D9" w:rsidRPr="00662C9D" w:rsidRDefault="005902D9" w:rsidP="005902D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экспорта фосфорных удобрений из Казахстана в 2010 - 2014 гг.</w:t>
      </w:r>
    </w:p>
    <w:p w:rsidR="005902D9" w:rsidRDefault="00ED0064" w:rsidP="00ED00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0521B" wp14:editId="77165CD3">
            <wp:extent cx="5829300" cy="22955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4C15" w:rsidRDefault="00F34C15" w:rsidP="00F34C1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: United Nations Commodity Trade Statistics Database</w:t>
      </w:r>
    </w:p>
    <w:p w:rsidR="00F34C15" w:rsidRPr="00F34C15" w:rsidRDefault="00F34C15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520E" w:rsidRDefault="00585AFE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FE">
        <w:rPr>
          <w:rFonts w:ascii="Times New Roman" w:hAnsi="Times New Roman"/>
          <w:sz w:val="28"/>
          <w:szCs w:val="28"/>
        </w:rPr>
        <w:t>Основными рынками для экспорта в 2014 году были – Азербайджан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(41,3%), Таджикистан (36%), Россия (17,5%) и Кыргызстан (5,3%). Общий объем экспорта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вида продукции из Казахстана в 2014 году составил 17 825 тонн на 2,85 млн. долл. США.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 xml:space="preserve">последние годы наблюдается тенденция не </w:t>
      </w:r>
      <w:r w:rsidRPr="00585AFE">
        <w:rPr>
          <w:rFonts w:ascii="Times New Roman" w:hAnsi="Times New Roman"/>
          <w:sz w:val="28"/>
          <w:szCs w:val="28"/>
        </w:rPr>
        <w:lastRenderedPageBreak/>
        <w:t>только роста объемов экспорта, но и диверсификации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рынков экспорта, несмотря на то, что он по-прежнему ограничен странами СНГ.</w:t>
      </w:r>
    </w:p>
    <w:p w:rsidR="00585AFE" w:rsidRPr="00585AFE" w:rsidRDefault="00585AFE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FE">
        <w:rPr>
          <w:rFonts w:ascii="Times New Roman" w:hAnsi="Times New Roman"/>
          <w:sz w:val="28"/>
          <w:szCs w:val="28"/>
        </w:rPr>
        <w:t>По данным национальной таможенной статистики по итогам перво</w:t>
      </w:r>
      <w:r>
        <w:rPr>
          <w:rFonts w:ascii="Times New Roman" w:hAnsi="Times New Roman"/>
          <w:sz w:val="28"/>
          <w:szCs w:val="28"/>
        </w:rPr>
        <w:t xml:space="preserve">го квартала 2015 года Казахстан </w:t>
      </w:r>
      <w:r w:rsidRPr="00585AFE">
        <w:rPr>
          <w:rFonts w:ascii="Times New Roman" w:hAnsi="Times New Roman"/>
          <w:sz w:val="28"/>
          <w:szCs w:val="28"/>
        </w:rPr>
        <w:t>экспортировал 655,6 тонн фосфорных удобрений, минеральных и химических, на общую сумму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148,1 тыс. долл. США, из которых 450 тонн направлено в Таджикистан, в Болгарию - 205,6 тонн.</w:t>
      </w:r>
    </w:p>
    <w:p w:rsidR="00ED0064" w:rsidRDefault="00ED0064" w:rsidP="00ED00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D0064" w:rsidRDefault="00ED0064" w:rsidP="00ED006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Страновая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структура экспорта фосфорных удобрений из Казахстана в 2014 г.</w:t>
      </w:r>
    </w:p>
    <w:p w:rsidR="00ED0064" w:rsidRDefault="00ED0064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78BA98" wp14:editId="58BD18B2">
            <wp:extent cx="4572000" cy="2481262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4C15" w:rsidRDefault="00F34C15" w:rsidP="00F34C15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: United Nations Commodity Trade Statistics Database</w:t>
      </w:r>
    </w:p>
    <w:p w:rsidR="00ED0064" w:rsidRPr="00F34C15" w:rsidRDefault="00ED0064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85AFE" w:rsidRDefault="00585AFE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FE">
        <w:rPr>
          <w:rFonts w:ascii="Times New Roman" w:hAnsi="Times New Roman"/>
          <w:sz w:val="28"/>
          <w:szCs w:val="28"/>
        </w:rPr>
        <w:t>В мировом экспорте фосфорных удобрений Казахстан по итога</w:t>
      </w:r>
      <w:r>
        <w:rPr>
          <w:rFonts w:ascii="Times New Roman" w:hAnsi="Times New Roman"/>
          <w:sz w:val="28"/>
          <w:szCs w:val="28"/>
        </w:rPr>
        <w:t xml:space="preserve">м 2014 года занимал 24 место. В </w:t>
      </w:r>
      <w:r w:rsidRPr="00585AFE">
        <w:rPr>
          <w:rFonts w:ascii="Times New Roman" w:hAnsi="Times New Roman"/>
          <w:sz w:val="28"/>
          <w:szCs w:val="28"/>
        </w:rPr>
        <w:t>структуре экспорта фосфорных удобрений Казахстана в 2014 году на суперфосфаты приходилось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10 118 тонн, на долю других фосфорных удобрений – 7 707 тонн. На территории стран СНГ с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года Казахстан является крупнейшим экспортером фосфорных удобрений, минеральных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FE">
        <w:rPr>
          <w:rFonts w:ascii="Times New Roman" w:hAnsi="Times New Roman"/>
          <w:sz w:val="28"/>
          <w:szCs w:val="28"/>
        </w:rPr>
        <w:t>химических, опередив Узбекистан и Россию.</w:t>
      </w:r>
    </w:p>
    <w:p w:rsidR="00415E82" w:rsidRDefault="00415E82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E82" w:rsidRDefault="00415E82" w:rsidP="00585AF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17811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FE" w:rsidRDefault="00585AFE" w:rsidP="00585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lastRenderedPageBreak/>
        <w:t>Основными импортерами фосфорных удобрений на территории стран СНГ являются Беларусь, Россия, Азербайджан, Украина, Таджикистан, Армения, Грузия.</w:t>
      </w: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210175" cy="22193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15E82">
        <w:rPr>
          <w:b w:val="0"/>
          <w:sz w:val="28"/>
          <w:szCs w:val="28"/>
        </w:rPr>
        <w:t>Мировыми лидерами по экспорту фосфорных удобрений в 2014 году были Китай, Марокко, Египет, Нидерланды и Мексика, тогда как основными мировыми импортерами являлись Индонезия, Б</w:t>
      </w:r>
      <w:r>
        <w:rPr>
          <w:b w:val="0"/>
          <w:sz w:val="28"/>
          <w:szCs w:val="28"/>
        </w:rPr>
        <w:t>разилия, Гайана, США, Малайзия.</w:t>
      </w:r>
    </w:p>
    <w:p w:rsid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415E82" w:rsidRPr="00415E82" w:rsidRDefault="00415E82" w:rsidP="00415E82">
      <w:pPr>
        <w:spacing w:after="0"/>
        <w:rPr>
          <w:rFonts w:ascii="Times New Roman" w:hAnsi="Times New Roman"/>
          <w:b/>
          <w:sz w:val="24"/>
          <w:szCs w:val="24"/>
        </w:rPr>
      </w:pPr>
      <w:r w:rsidRPr="00415E82">
        <w:rPr>
          <w:rFonts w:ascii="Times New Roman" w:hAnsi="Times New Roman"/>
          <w:b/>
          <w:sz w:val="24"/>
          <w:szCs w:val="24"/>
        </w:rPr>
        <w:t xml:space="preserve">Топ-20 мировых экспортеров и импортеров фосфорных удобрений </w:t>
      </w:r>
      <w:r>
        <w:rPr>
          <w:rFonts w:ascii="Times New Roman" w:hAnsi="Times New Roman"/>
          <w:b/>
          <w:sz w:val="24"/>
          <w:szCs w:val="24"/>
        </w:rPr>
        <w:t>в 2014 г.</w:t>
      </w:r>
    </w:p>
    <w:p w:rsidR="00415E82" w:rsidRPr="00415E82" w:rsidRDefault="00415E82" w:rsidP="00415E82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76825" cy="31337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FE" w:rsidRDefault="00585AFE" w:rsidP="00415E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E82" w:rsidRPr="00415E82" w:rsidRDefault="00415E82" w:rsidP="00415E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32E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468414"/>
      <w:r>
        <w:rPr>
          <w:sz w:val="28"/>
          <w:szCs w:val="28"/>
        </w:rPr>
        <w:t>РАЗМЕР РЫНКА</w:t>
      </w:r>
      <w:bookmarkEnd w:id="9"/>
    </w:p>
    <w:p w:rsidR="0050157A" w:rsidRDefault="0050157A" w:rsidP="00F5105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61B39" w:rsidRDefault="00B22408" w:rsidP="00B2240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22408">
        <w:rPr>
          <w:b w:val="0"/>
          <w:sz w:val="28"/>
          <w:szCs w:val="28"/>
        </w:rPr>
        <w:lastRenderedPageBreak/>
        <w:t>В целом, Казахстан является самодостаточным в плане обеспеченности фосфорными удобрениями</w:t>
      </w:r>
      <w:r>
        <w:rPr>
          <w:b w:val="0"/>
          <w:sz w:val="28"/>
          <w:szCs w:val="28"/>
        </w:rPr>
        <w:t xml:space="preserve"> </w:t>
      </w:r>
      <w:r w:rsidRPr="00B22408">
        <w:rPr>
          <w:b w:val="0"/>
          <w:sz w:val="28"/>
          <w:szCs w:val="28"/>
        </w:rPr>
        <w:t>– объем внутреннего производства в полной мере удовлетворяет внутреннее потребление, доля</w:t>
      </w:r>
      <w:r>
        <w:rPr>
          <w:b w:val="0"/>
          <w:sz w:val="28"/>
          <w:szCs w:val="28"/>
        </w:rPr>
        <w:t xml:space="preserve"> </w:t>
      </w:r>
      <w:r w:rsidRPr="00B22408">
        <w:rPr>
          <w:b w:val="0"/>
          <w:sz w:val="28"/>
          <w:szCs w:val="28"/>
        </w:rPr>
        <w:t xml:space="preserve">импорта незначительна. </w:t>
      </w:r>
      <w:r w:rsidR="00761B39">
        <w:rPr>
          <w:b w:val="0"/>
          <w:sz w:val="28"/>
          <w:szCs w:val="28"/>
        </w:rPr>
        <w:t xml:space="preserve">Потребление </w:t>
      </w:r>
      <w:r w:rsidR="00415E82">
        <w:rPr>
          <w:b w:val="0"/>
          <w:sz w:val="28"/>
          <w:szCs w:val="28"/>
        </w:rPr>
        <w:t>фосфорных удобрений</w:t>
      </w:r>
      <w:r w:rsidR="00761B39">
        <w:rPr>
          <w:b w:val="0"/>
          <w:sz w:val="28"/>
          <w:szCs w:val="28"/>
        </w:rPr>
        <w:t xml:space="preserve"> в Казахстане в 2014 г. составило </w:t>
      </w:r>
      <w:r w:rsidR="00415E82">
        <w:rPr>
          <w:b w:val="0"/>
          <w:sz w:val="28"/>
          <w:szCs w:val="28"/>
        </w:rPr>
        <w:t>71</w:t>
      </w:r>
      <w:r w:rsidR="00761B39">
        <w:rPr>
          <w:b w:val="0"/>
          <w:sz w:val="28"/>
          <w:szCs w:val="28"/>
        </w:rPr>
        <w:t xml:space="preserve"> </w:t>
      </w:r>
      <w:r w:rsidR="00415E82">
        <w:rPr>
          <w:b w:val="0"/>
          <w:sz w:val="28"/>
          <w:szCs w:val="28"/>
        </w:rPr>
        <w:t>тыс</w:t>
      </w:r>
      <w:r w:rsidR="00761B39">
        <w:rPr>
          <w:b w:val="0"/>
          <w:sz w:val="28"/>
          <w:szCs w:val="28"/>
        </w:rPr>
        <w:t>. тонн.</w:t>
      </w:r>
    </w:p>
    <w:p w:rsidR="004304D4" w:rsidRDefault="004304D4" w:rsidP="00B22408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5111B7" w:rsidRPr="00F51050" w:rsidRDefault="005111B7" w:rsidP="005111B7">
      <w:pPr>
        <w:spacing w:after="0"/>
        <w:rPr>
          <w:rFonts w:ascii="Times New Roman" w:hAnsi="Times New Roman"/>
          <w:b/>
          <w:sz w:val="24"/>
          <w:szCs w:val="24"/>
        </w:rPr>
      </w:pPr>
      <w:r w:rsidRPr="00F51050">
        <w:rPr>
          <w:rFonts w:ascii="Times New Roman" w:hAnsi="Times New Roman"/>
          <w:b/>
          <w:sz w:val="24"/>
          <w:szCs w:val="24"/>
        </w:rPr>
        <w:t xml:space="preserve">Потребление </w:t>
      </w:r>
      <w:r w:rsidR="00F34C15">
        <w:rPr>
          <w:rFonts w:ascii="Times New Roman" w:hAnsi="Times New Roman"/>
          <w:b/>
          <w:sz w:val="24"/>
          <w:szCs w:val="24"/>
        </w:rPr>
        <w:t>фосфорных удобрений</w:t>
      </w:r>
      <w:r>
        <w:rPr>
          <w:rFonts w:ascii="Times New Roman" w:hAnsi="Times New Roman"/>
          <w:b/>
          <w:sz w:val="24"/>
          <w:szCs w:val="24"/>
        </w:rPr>
        <w:t xml:space="preserve"> в Казахстане</w:t>
      </w:r>
    </w:p>
    <w:tbl>
      <w:tblPr>
        <w:tblStyle w:val="-441"/>
        <w:tblW w:w="104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276"/>
        <w:gridCol w:w="1276"/>
        <w:gridCol w:w="1417"/>
        <w:gridCol w:w="1418"/>
        <w:gridCol w:w="1270"/>
      </w:tblGrid>
      <w:tr w:rsidR="005111B7" w:rsidRPr="00CF0E76" w:rsidTr="0076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11B7" w:rsidRPr="00F51050" w:rsidRDefault="005111B7" w:rsidP="005111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5111B7" w:rsidRPr="00F51050" w:rsidRDefault="005111B7" w:rsidP="005111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4304D4" w:rsidRPr="00CF0E76" w:rsidTr="00F3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4304D4" w:rsidRPr="00F51050" w:rsidRDefault="00F34C15" w:rsidP="00F34C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Фосфорные удобрения,</w:t>
            </w:r>
            <w:r w:rsidR="004304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04D4" w:rsidRPr="00F51050" w:rsidRDefault="004304D4" w:rsidP="00430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04D4" w:rsidRPr="00F34C15" w:rsidRDefault="004304D4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04D4" w:rsidRPr="00F34C15" w:rsidRDefault="004304D4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64 991,0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04D4" w:rsidRPr="00F34C15" w:rsidRDefault="004304D4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69 529,0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04D4" w:rsidRPr="00F34C15" w:rsidRDefault="004304D4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71 585,0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4304D4" w:rsidRPr="00F34C15" w:rsidRDefault="004304D4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87 960,0</w:t>
            </w:r>
          </w:p>
        </w:tc>
      </w:tr>
      <w:tr w:rsidR="00F34C15" w:rsidRPr="00CF0E76" w:rsidTr="00F34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Pr="00F51050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4C15" w:rsidRPr="00F51050" w:rsidRDefault="00F34C15" w:rsidP="00F34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1 252,9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15 349,8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17 190,7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17 825,0</w:t>
            </w:r>
          </w:p>
        </w:tc>
      </w:tr>
      <w:tr w:rsidR="00F34C15" w:rsidRPr="00CF0E76" w:rsidTr="00F3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Pr="00F51050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4C15" w:rsidRPr="00F51050" w:rsidRDefault="00F34C15" w:rsidP="00F34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0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1 299,3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869,8</w:t>
            </w:r>
          </w:p>
        </w:tc>
      </w:tr>
      <w:tr w:rsidR="00F34C15" w:rsidRPr="00CF0E76" w:rsidTr="00F34C1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41 448,2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65 037,4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54 962,5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54 403,3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71 004,8</w:t>
            </w:r>
          </w:p>
        </w:tc>
      </w:tr>
      <w:tr w:rsidR="00F34C15" w:rsidRPr="00CF0E76" w:rsidTr="00F3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vAlign w:val="center"/>
          </w:tcPr>
          <w:p w:rsidR="00F34C15" w:rsidRDefault="00F34C15" w:rsidP="00F34C1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Фосфор, тонн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4C15" w:rsidRPr="008270A0" w:rsidRDefault="00F34C15" w:rsidP="00F34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64 167,0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86 379,0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86 920,0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90 164,0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100 139,0</w:t>
            </w:r>
          </w:p>
        </w:tc>
      </w:tr>
      <w:tr w:rsidR="00F34C15" w:rsidRPr="00CF0E76" w:rsidTr="00F34C1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4C15" w:rsidRPr="008270A0" w:rsidRDefault="00F34C15" w:rsidP="00F34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48 729,0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59 192,3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63 140,3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74 453,4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77 427,8</w:t>
            </w:r>
          </w:p>
        </w:tc>
      </w:tr>
      <w:tr w:rsidR="00F34C15" w:rsidRPr="00CF0E76" w:rsidTr="00F3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4C15" w:rsidRPr="008270A0" w:rsidRDefault="00F34C15" w:rsidP="00F34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4C15" w:rsidRPr="00CF0E76" w:rsidTr="00F34C1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</w:tcPr>
          <w:p w:rsidR="00F34C15" w:rsidRDefault="00F34C15" w:rsidP="00F34C1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рынка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15 438,0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27 186,7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23 780,5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15 710,6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F34C15" w:rsidRPr="00F34C15" w:rsidRDefault="00F34C15" w:rsidP="00F34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C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22 711,2</w:t>
            </w:r>
          </w:p>
        </w:tc>
      </w:tr>
    </w:tbl>
    <w:p w:rsidR="005111B7" w:rsidRDefault="005111B7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F59F9">
        <w:rPr>
          <w:rFonts w:ascii="Times New Roman" w:hAnsi="Times New Roman"/>
          <w:i/>
          <w:sz w:val="24"/>
          <w:szCs w:val="24"/>
        </w:rPr>
        <w:t>Источник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Комитет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статистике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МНЭ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РК</w:t>
      </w:r>
      <w:r w:rsidRPr="000C6C7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F59F9">
        <w:rPr>
          <w:rFonts w:ascii="Times New Roman" w:hAnsi="Times New Roman"/>
          <w:i/>
          <w:sz w:val="24"/>
          <w:szCs w:val="24"/>
          <w:lang w:val="en-US"/>
        </w:rPr>
        <w:t>United Nations Commodity Trade Statistics Database</w:t>
      </w:r>
    </w:p>
    <w:p w:rsidR="00F34C15" w:rsidRDefault="00F34C15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34C15" w:rsidRDefault="00F34C15" w:rsidP="005111B7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468415"/>
      <w:r>
        <w:rPr>
          <w:sz w:val="28"/>
          <w:szCs w:val="28"/>
        </w:rPr>
        <w:t>ОБЗОР ЦЕН</w:t>
      </w:r>
      <w:bookmarkEnd w:id="10"/>
    </w:p>
    <w:p w:rsidR="0050157A" w:rsidRPr="00F34C15" w:rsidRDefault="0050157A" w:rsidP="00561843">
      <w:pPr>
        <w:pStyle w:val="3"/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:rsidR="00C87DC4" w:rsidRPr="00C87DC4" w:rsidRDefault="00C87DC4" w:rsidP="00C87D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87DC4">
        <w:rPr>
          <w:b w:val="0"/>
          <w:sz w:val="28"/>
          <w:szCs w:val="28"/>
        </w:rPr>
        <w:t xml:space="preserve">Ценообразование на рынке фосфорных удобрений зависит от многих факторов. В начале 2014 года был зафиксирован резкий скачок мировых цен на DAP и МАР, что по данным компании «ФосАгро» обусловлено высоким спросом на фосфорсодержащие удобрения в Бразилии, Австралии, странах Восточной Европы и США на фоне ограниченного предложения. Проблемы технического и производственного характера, возникшие в Марокко, Саудовской Аравии и Тунисе, привели к ограничению поставок из этих стран в прошлом году. Во 2 квартале 2014 года компания «ФосАгро» отмечает, что снижение мировых цен стало результатом усиления конкурентной борьбы среди производителей фосфорсодержащих удобрений на фоне снижения экспортных пошлин на фосфорсодержащие удобрения в Китае и низкого сезонного спроса на удобрения в странах Северного полушария. Однако, в 3 квартале 2014 года мировые цены выросли до максимальной отметки за год – 505 долл. США за тонну – на фоне сезонного повышения спроса со стороны Бразилии, стран азиатского региона, и США, что частично объясняется </w:t>
      </w:r>
      <w:r w:rsidRPr="00C87DC4">
        <w:rPr>
          <w:b w:val="0"/>
          <w:sz w:val="28"/>
          <w:szCs w:val="28"/>
        </w:rPr>
        <w:lastRenderedPageBreak/>
        <w:t xml:space="preserve">прекращением производства фосфорсодержащих удобрений на одном из заводов компании </w:t>
      </w:r>
      <w:proofErr w:type="spellStart"/>
      <w:r w:rsidRPr="00C87DC4">
        <w:rPr>
          <w:b w:val="0"/>
          <w:sz w:val="28"/>
          <w:szCs w:val="28"/>
        </w:rPr>
        <w:t>PotashCorp</w:t>
      </w:r>
      <w:proofErr w:type="spellEnd"/>
      <w:r w:rsidRPr="00C87DC4">
        <w:rPr>
          <w:b w:val="0"/>
          <w:sz w:val="28"/>
          <w:szCs w:val="28"/>
        </w:rPr>
        <w:t>. Так, США импортировали беспрецедентные 283,000 тонн DАР в третьем квартале 2014 года – 93% из которых происходили из Китая, и 386,000 тонн-MAP, большинство из которых происходили из Марокко и Китая. В конце 2014 года основное влияние на рынок удобрений оказывало окончание сезонного спроса в странах Азии и Южной Америки и одновременное падение цен на сельхозпродукцию, вызванное рекордным урожаем кукурузы и сои, а также наличием значительных запасов почти всех типов зерновых.</w:t>
      </w:r>
    </w:p>
    <w:p w:rsidR="00C87DC4" w:rsidRPr="00C87DC4" w:rsidRDefault="00C87DC4" w:rsidP="00C87D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87DC4">
        <w:rPr>
          <w:b w:val="0"/>
          <w:sz w:val="28"/>
          <w:szCs w:val="28"/>
        </w:rPr>
        <w:t xml:space="preserve">В текущем году вялый спрос на основных рынках сдерживает движение цен вверх. В Индии сельскохозяйственное производство делится на 2 сезона – </w:t>
      </w:r>
      <w:proofErr w:type="spellStart"/>
      <w:r w:rsidRPr="00C87DC4">
        <w:rPr>
          <w:b w:val="0"/>
          <w:sz w:val="28"/>
          <w:szCs w:val="28"/>
        </w:rPr>
        <w:t>Хариф</w:t>
      </w:r>
      <w:proofErr w:type="spellEnd"/>
      <w:r w:rsidRPr="00C87DC4">
        <w:rPr>
          <w:b w:val="0"/>
          <w:sz w:val="28"/>
          <w:szCs w:val="28"/>
        </w:rPr>
        <w:t xml:space="preserve"> (сезон дождей) и </w:t>
      </w:r>
      <w:proofErr w:type="spellStart"/>
      <w:r w:rsidRPr="00C87DC4">
        <w:rPr>
          <w:b w:val="0"/>
          <w:sz w:val="28"/>
          <w:szCs w:val="28"/>
        </w:rPr>
        <w:t>Раби</w:t>
      </w:r>
      <w:proofErr w:type="spellEnd"/>
      <w:r w:rsidRPr="00C87DC4">
        <w:rPr>
          <w:b w:val="0"/>
          <w:sz w:val="28"/>
          <w:szCs w:val="28"/>
        </w:rPr>
        <w:t xml:space="preserve"> (сухой сезон). В сезон </w:t>
      </w:r>
      <w:proofErr w:type="spellStart"/>
      <w:r w:rsidRPr="00C87DC4">
        <w:rPr>
          <w:b w:val="0"/>
          <w:sz w:val="28"/>
          <w:szCs w:val="28"/>
        </w:rPr>
        <w:t>Харифа</w:t>
      </w:r>
      <w:proofErr w:type="spellEnd"/>
      <w:r w:rsidRPr="00C87DC4">
        <w:rPr>
          <w:b w:val="0"/>
          <w:sz w:val="28"/>
          <w:szCs w:val="28"/>
        </w:rPr>
        <w:t xml:space="preserve"> (июнь - октябрь) под муссонные дожди в основном возделывают рис, просо, кукурузу, а в сезон </w:t>
      </w:r>
      <w:proofErr w:type="spellStart"/>
      <w:r w:rsidRPr="00C87DC4">
        <w:rPr>
          <w:b w:val="0"/>
          <w:sz w:val="28"/>
          <w:szCs w:val="28"/>
        </w:rPr>
        <w:t>Раби</w:t>
      </w:r>
      <w:proofErr w:type="spellEnd"/>
      <w:r w:rsidRPr="00C87DC4">
        <w:rPr>
          <w:b w:val="0"/>
          <w:sz w:val="28"/>
          <w:szCs w:val="28"/>
        </w:rPr>
        <w:t xml:space="preserve"> (октябрь - апрель) возделываются в основном пшеница, ячмень, горчица, кунжут, горох, под которые используется искусственное орошение. По оценкам, потребности сезона </w:t>
      </w:r>
      <w:proofErr w:type="spellStart"/>
      <w:r w:rsidRPr="00C87DC4">
        <w:rPr>
          <w:b w:val="0"/>
          <w:sz w:val="28"/>
          <w:szCs w:val="28"/>
        </w:rPr>
        <w:t>Хариф</w:t>
      </w:r>
      <w:proofErr w:type="spellEnd"/>
      <w:r w:rsidRPr="00C87DC4">
        <w:rPr>
          <w:b w:val="0"/>
          <w:sz w:val="28"/>
          <w:szCs w:val="28"/>
        </w:rPr>
        <w:t xml:space="preserve"> в этом году уже покрыты, а покупки к </w:t>
      </w:r>
      <w:proofErr w:type="spellStart"/>
      <w:r w:rsidRPr="00C87DC4">
        <w:rPr>
          <w:b w:val="0"/>
          <w:sz w:val="28"/>
          <w:szCs w:val="28"/>
        </w:rPr>
        <w:t>Раби</w:t>
      </w:r>
      <w:proofErr w:type="spellEnd"/>
      <w:r w:rsidRPr="00C87DC4">
        <w:rPr>
          <w:b w:val="0"/>
          <w:sz w:val="28"/>
          <w:szCs w:val="28"/>
        </w:rPr>
        <w:t>, как ожидается, начнутся в сентябре.</w:t>
      </w:r>
    </w:p>
    <w:p w:rsidR="00C87DC4" w:rsidRDefault="00C87DC4" w:rsidP="00C87D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87DC4">
        <w:rPr>
          <w:b w:val="0"/>
          <w:sz w:val="28"/>
          <w:szCs w:val="28"/>
        </w:rPr>
        <w:t>Объем ввозимых в Индию удобрений DAP уже второй год подряд составляет менее 4 млн. тонн.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Так, по данным Ассоциации производителей удобрений Индии, в 2014 г. в страну было ввезено 3,6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млн. тонн, а в 2013 г. – 3,5 млн. тонн. Основная причина малого объема импорта – низкий уровень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субсидий и значительно более высокая цена на комплексные фосфорсодержащие и калийные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удобрения по сравнению с ценами на карбамид. В Бразилии ожидается меньшее потребление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удобрений, чем в прошлом году, что также будет влиять на импорт, и связано с низкими локальными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ценами на зерновые и подорожавшим долларом. В США импорт удобрений ограничен ожиданиями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по снижению уровня урожая. По сообщениям, американские фермеры сократили закупки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удобрений осенью 2014 г. в ответ на прогнозируемое падение цен на их урожай, которое может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достичь многолетних минимумов, так как низкие цены на собранную продукцию сделают покупку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удобрений не оправданной. В России с 2013 г. по 2015 г. взаимоотношения производителей и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потребителей удобрений регулируются путем установления для аграриев предельной цены на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удобрения, которые после вступления России в ВТО привязаны к мировой конъюнктуре. В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настоящее время сельхозпроизводители также покупают удобрения с дисконтом к экспорту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(наибольшая разница - до 31% по калию в ноябре, наименьшая - по аммофосу, 3%). После обвала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 xml:space="preserve">рубля в конце 2014 г. </w:t>
      </w:r>
      <w:r w:rsidRPr="00C87DC4">
        <w:rPr>
          <w:b w:val="0"/>
          <w:sz w:val="28"/>
          <w:szCs w:val="28"/>
        </w:rPr>
        <w:lastRenderedPageBreak/>
        <w:t>российские фермеры жаловались правительству на подорожание удобрений,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номинированным в долларах и евро. В результате, «</w:t>
      </w:r>
      <w:proofErr w:type="spellStart"/>
      <w:r w:rsidRPr="00C87DC4">
        <w:rPr>
          <w:b w:val="0"/>
          <w:sz w:val="28"/>
          <w:szCs w:val="28"/>
        </w:rPr>
        <w:t>Фосагро</w:t>
      </w:r>
      <w:proofErr w:type="spellEnd"/>
      <w:r w:rsidRPr="00C87DC4">
        <w:rPr>
          <w:b w:val="0"/>
          <w:sz w:val="28"/>
          <w:szCs w:val="28"/>
        </w:rPr>
        <w:t>», «</w:t>
      </w:r>
      <w:proofErr w:type="spellStart"/>
      <w:r w:rsidRPr="00C87DC4">
        <w:rPr>
          <w:b w:val="0"/>
          <w:sz w:val="28"/>
          <w:szCs w:val="28"/>
        </w:rPr>
        <w:t>ЕвроХим</w:t>
      </w:r>
      <w:proofErr w:type="spellEnd"/>
      <w:r w:rsidRPr="00C87DC4">
        <w:rPr>
          <w:b w:val="0"/>
          <w:sz w:val="28"/>
          <w:szCs w:val="28"/>
        </w:rPr>
        <w:t>» и другие производители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вынуждены были заморозить цены на фоне угрозы введения пошлины на экспорт удобрений.</w:t>
      </w:r>
    </w:p>
    <w:p w:rsidR="00C87DC4" w:rsidRDefault="00C87DC4" w:rsidP="00C87D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87DC4">
        <w:rPr>
          <w:b w:val="0"/>
          <w:sz w:val="28"/>
          <w:szCs w:val="28"/>
        </w:rPr>
        <w:t>Помимо цен на сельскохозяйственную продукцию влияние на конечную цену фосфорсодержащих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удобрений оказывают и промежуточные товары, используемые при их производстве. Основным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сырьем для производства фосфорсодержащих удобрений, помимо непосредственно руды, являются</w:t>
      </w:r>
      <w:r>
        <w:rPr>
          <w:b w:val="0"/>
          <w:sz w:val="28"/>
          <w:szCs w:val="28"/>
        </w:rPr>
        <w:t xml:space="preserve"> </w:t>
      </w:r>
      <w:r w:rsidRPr="00C87DC4">
        <w:rPr>
          <w:b w:val="0"/>
          <w:sz w:val="28"/>
          <w:szCs w:val="28"/>
        </w:rPr>
        <w:t>сера и аммиак.</w:t>
      </w:r>
    </w:p>
    <w:p w:rsidR="00C87DC4" w:rsidRDefault="00C87DC4" w:rsidP="00C87D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26520E" w:rsidRPr="0050157A" w:rsidRDefault="0026520E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468416"/>
      <w:r>
        <w:rPr>
          <w:sz w:val="28"/>
          <w:szCs w:val="28"/>
        </w:rPr>
        <w:t>ПОРТФОЛИО ОСНОВНЫХ ИГРОКОВ РЫНКА</w:t>
      </w:r>
      <w:bookmarkEnd w:id="11"/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C65EC" w:rsidRDefault="00A33C82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Фосфорная отрасль Казахстана представлена следующими основными предприятиями:</w:t>
      </w:r>
    </w:p>
    <w:p w:rsidR="00A33C82" w:rsidRPr="005429AF" w:rsidRDefault="00A33C82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429AF">
        <w:rPr>
          <w:rFonts w:ascii="Times New Roman" w:hAnsi="Times New Roman"/>
          <w:sz w:val="28"/>
          <w:szCs w:val="28"/>
        </w:rPr>
        <w:t>ТОО «</w:t>
      </w:r>
      <w:proofErr w:type="spellStart"/>
      <w:r w:rsidRPr="005429AF">
        <w:rPr>
          <w:rFonts w:ascii="Times New Roman" w:hAnsi="Times New Roman"/>
          <w:sz w:val="28"/>
          <w:szCs w:val="28"/>
        </w:rPr>
        <w:t>Казфосфат</w:t>
      </w:r>
      <w:proofErr w:type="spellEnd"/>
      <w:r w:rsidRPr="005429AF">
        <w:rPr>
          <w:rFonts w:ascii="Times New Roman" w:hAnsi="Times New Roman"/>
          <w:sz w:val="28"/>
          <w:szCs w:val="28"/>
        </w:rPr>
        <w:t>»,</w:t>
      </w:r>
    </w:p>
    <w:p w:rsidR="00A33C82" w:rsidRPr="005429AF" w:rsidRDefault="00A33C82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429AF">
        <w:rPr>
          <w:rFonts w:ascii="Times New Roman" w:hAnsi="Times New Roman"/>
          <w:sz w:val="28"/>
          <w:szCs w:val="28"/>
        </w:rPr>
        <w:t>ТОО «Химпром 2030»,</w:t>
      </w:r>
    </w:p>
    <w:p w:rsidR="00A33C82" w:rsidRPr="005429AF" w:rsidRDefault="00A33C82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429AF">
        <w:rPr>
          <w:rFonts w:ascii="Times New Roman" w:hAnsi="Times New Roman"/>
          <w:sz w:val="28"/>
          <w:szCs w:val="28"/>
        </w:rPr>
        <w:t>ТОО «</w:t>
      </w:r>
      <w:proofErr w:type="spellStart"/>
      <w:r w:rsidRPr="005429AF">
        <w:rPr>
          <w:rFonts w:ascii="Times New Roman" w:hAnsi="Times New Roman"/>
          <w:sz w:val="28"/>
          <w:szCs w:val="28"/>
        </w:rPr>
        <w:t>КазАзот</w:t>
      </w:r>
      <w:proofErr w:type="spellEnd"/>
      <w:r w:rsidRPr="005429AF">
        <w:rPr>
          <w:rFonts w:ascii="Times New Roman" w:hAnsi="Times New Roman"/>
          <w:sz w:val="28"/>
          <w:szCs w:val="28"/>
        </w:rPr>
        <w:t>»,</w:t>
      </w:r>
    </w:p>
    <w:p w:rsidR="00A33C82" w:rsidRPr="005429AF" w:rsidRDefault="005429AF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5429AF">
        <w:rPr>
          <w:rFonts w:ascii="Times New Roman" w:hAnsi="Times New Roman"/>
          <w:sz w:val="28"/>
          <w:szCs w:val="28"/>
        </w:rPr>
        <w:t>АО «Реактивные фосфорные соли».</w:t>
      </w:r>
    </w:p>
    <w:p w:rsidR="005429AF" w:rsidRDefault="005429AF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Казфосфат</w:t>
      </w:r>
      <w:proofErr w:type="spellEnd"/>
      <w:r>
        <w:rPr>
          <w:rFonts w:ascii="Times New Roman" w:hAnsi="Times New Roman"/>
          <w:sz w:val="28"/>
          <w:szCs w:val="28"/>
        </w:rPr>
        <w:t>» является вертикально-интегрированной компанией, в состав которой входят предприятия от добычи фосфоритовой руды, ее переработки и получения готовой продукции. К горнодобывающим предприятиям относятся горнодобывающие комплексы «</w:t>
      </w:r>
      <w:proofErr w:type="spellStart"/>
      <w:r>
        <w:rPr>
          <w:rFonts w:ascii="Times New Roman" w:hAnsi="Times New Roman"/>
          <w:sz w:val="28"/>
          <w:szCs w:val="28"/>
        </w:rPr>
        <w:t>Чулактау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«Каратау», разрабатывающие одноименные фосфоритовые месторождения </w:t>
      </w:r>
      <w:proofErr w:type="spellStart"/>
      <w:r>
        <w:rPr>
          <w:rFonts w:ascii="Times New Roman" w:hAnsi="Times New Roman"/>
          <w:sz w:val="28"/>
          <w:szCs w:val="28"/>
        </w:rPr>
        <w:t>Каратауской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месторождений и производящие первичную </w:t>
      </w:r>
      <w:proofErr w:type="spellStart"/>
      <w:r>
        <w:rPr>
          <w:rFonts w:ascii="Times New Roman" w:hAnsi="Times New Roman"/>
          <w:sz w:val="28"/>
          <w:szCs w:val="28"/>
        </w:rPr>
        <w:t>рудоподготовку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фоссырье</w:t>
      </w:r>
      <w:proofErr w:type="spellEnd"/>
      <w:r>
        <w:rPr>
          <w:rFonts w:ascii="Times New Roman" w:hAnsi="Times New Roman"/>
          <w:sz w:val="28"/>
          <w:szCs w:val="28"/>
        </w:rPr>
        <w:t xml:space="preserve"> тонкого помола, </w:t>
      </w:r>
      <w:proofErr w:type="spellStart"/>
      <w:r>
        <w:rPr>
          <w:rFonts w:ascii="Times New Roman" w:hAnsi="Times New Roman"/>
          <w:sz w:val="28"/>
          <w:szCs w:val="28"/>
        </w:rPr>
        <w:t>фоссырье</w:t>
      </w:r>
      <w:proofErr w:type="spellEnd"/>
      <w:r>
        <w:rPr>
          <w:rFonts w:ascii="Times New Roman" w:hAnsi="Times New Roman"/>
          <w:sz w:val="28"/>
          <w:szCs w:val="28"/>
        </w:rPr>
        <w:t xml:space="preserve"> дробленное – товарная руда и мелочь, фосфатно-кремнистое сырье.</w:t>
      </w:r>
    </w:p>
    <w:p w:rsidR="00281006" w:rsidRDefault="00281006" w:rsidP="007C65E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 «</w:t>
      </w:r>
      <w:proofErr w:type="spellStart"/>
      <w:r>
        <w:rPr>
          <w:rFonts w:ascii="Times New Roman" w:hAnsi="Times New Roman"/>
          <w:sz w:val="28"/>
          <w:szCs w:val="28"/>
        </w:rPr>
        <w:t>Казфосфат</w:t>
      </w:r>
      <w:proofErr w:type="spellEnd"/>
      <w:r>
        <w:rPr>
          <w:rFonts w:ascii="Times New Roman" w:hAnsi="Times New Roman"/>
          <w:sz w:val="28"/>
          <w:szCs w:val="28"/>
        </w:rPr>
        <w:t>» в настоящее время осуществляет производство такой продукции, как: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Аммофос,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Суперфосфат,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Трикальцийфосфат</w:t>
      </w:r>
      <w:proofErr w:type="spellEnd"/>
      <w:r>
        <w:rPr>
          <w:rFonts w:ascii="Times New Roman" w:hAnsi="Times New Roman"/>
          <w:sz w:val="28"/>
          <w:szCs w:val="28"/>
        </w:rPr>
        <w:t xml:space="preserve"> кормовой, 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Кальцийнатрийфосфат</w:t>
      </w:r>
      <w:proofErr w:type="spellEnd"/>
      <w:r>
        <w:rPr>
          <w:rFonts w:ascii="Times New Roman" w:hAnsi="Times New Roman"/>
          <w:sz w:val="28"/>
          <w:szCs w:val="28"/>
        </w:rPr>
        <w:t xml:space="preserve"> кормовой,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Сульфоаммофос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81006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Нитроаммофос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81006" w:rsidRPr="007C65EC" w:rsidRDefault="00281006" w:rsidP="00F279A3">
      <w:pPr>
        <w:pStyle w:val="a7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Фосфогипс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DD6D53" w:rsidRDefault="00DD6D53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75EFD" w:rsidRDefault="00875EFD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75EFD" w:rsidRDefault="00875EFD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75EFD" w:rsidRDefault="00875EFD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75EFD" w:rsidRDefault="00875EFD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75EFD" w:rsidRDefault="00875EFD" w:rsidP="00DD6D53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D6D53" w:rsidRPr="00002875" w:rsidRDefault="00DD6D53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2" w:name="_Toc436468417"/>
      <w:r>
        <w:rPr>
          <w:sz w:val="28"/>
          <w:szCs w:val="28"/>
        </w:rPr>
        <w:t>ПОТРЕБИТЕЛЬСКОЕ ПОВЕДЕНИЕ</w:t>
      </w:r>
      <w:bookmarkEnd w:id="12"/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:rsidR="006D005C" w:rsidRPr="006D005C" w:rsidRDefault="006D005C" w:rsidP="00F279A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:rsidR="006D005C" w:rsidRPr="006D005C" w:rsidRDefault="006D005C" w:rsidP="00F279A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:rsidR="006D005C" w:rsidRPr="006D005C" w:rsidRDefault="006D005C" w:rsidP="00F279A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:rsidR="006D005C" w:rsidRPr="006D005C" w:rsidRDefault="006D005C" w:rsidP="00F279A3">
      <w:pPr>
        <w:numPr>
          <w:ilvl w:val="0"/>
          <w:numId w:val="8"/>
        </w:numPr>
        <w:spacing w:after="0" w:line="276" w:lineRule="auto"/>
        <w:ind w:left="851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6D005C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6D005C">
        <w:rPr>
          <w:rFonts w:ascii="Times New Roman" w:hAnsi="Times New Roman"/>
          <w:sz w:val="28"/>
          <w:szCs w:val="28"/>
        </w:rPr>
        <w:t>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Принимая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lastRenderedPageBreak/>
        <w:t>Каналы продвижения товара могут быть трех видов: прямые, косвенные и смешанные.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продукцию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 xml:space="preserve">Смешанные каналы объединяют черты первых двух каналов продвижения товаров. Естественно, изготовитель заинтересован сбывать свою </w:t>
      </w:r>
      <w:r w:rsidRPr="006D005C">
        <w:rPr>
          <w:rFonts w:ascii="Times New Roman" w:hAnsi="Times New Roman"/>
          <w:sz w:val="28"/>
          <w:szCs w:val="28"/>
        </w:rPr>
        <w:lastRenderedPageBreak/>
        <w:t>продукцию непосредственно потребителям при наличии собственных региональных складов и торговых точек. Но прежде чем прибегнуть к прямому маркетингу (прямой сбыт), менеджеры изготовителя должны убедиться в том, что продукция предприятия может быть полностью реализована.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:rsidR="006D005C" w:rsidRPr="006D005C" w:rsidRDefault="006D005C" w:rsidP="0026520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05C">
        <w:rPr>
          <w:rFonts w:ascii="Times New Roman" w:hAnsi="Times New Roman"/>
          <w:sz w:val="28"/>
          <w:szCs w:val="28"/>
        </w:rPr>
        <w:t>Для каждого канала продвижения товара существуют свои сильные и слабые стороны, которые необходимо учитывать в зависимости от финансового состояния компании.</w:t>
      </w:r>
    </w:p>
    <w:p w:rsidR="006D005C" w:rsidRPr="006D005C" w:rsidRDefault="006D005C" w:rsidP="006D0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57A" w:rsidRPr="0050157A" w:rsidRDefault="0050157A" w:rsidP="0050157A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F4156" w:rsidRPr="00E90E98" w:rsidRDefault="007F4156" w:rsidP="007F415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3" w:name="_Toc436468418"/>
      <w:r>
        <w:rPr>
          <w:sz w:val="28"/>
          <w:szCs w:val="28"/>
        </w:rPr>
        <w:t>ОСНОВНЫЕ ВЫВОДЫ И РЕКОМЕНДАЦИИ</w:t>
      </w:r>
      <w:bookmarkEnd w:id="13"/>
    </w:p>
    <w:p w:rsidR="00B3706F" w:rsidRPr="00E90E98" w:rsidRDefault="00B3706F" w:rsidP="00F47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A20" w:rsidRDefault="00210A20" w:rsidP="00210A20">
      <w:pPr>
        <w:pStyle w:val="a7"/>
        <w:tabs>
          <w:tab w:val="left" w:pos="2835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A20">
        <w:rPr>
          <w:rFonts w:ascii="Times New Roman" w:hAnsi="Times New Roman"/>
          <w:sz w:val="28"/>
          <w:szCs w:val="28"/>
        </w:rPr>
        <w:t>По оценкам IFA в 2015</w:t>
      </w:r>
      <w:r>
        <w:rPr>
          <w:rFonts w:ascii="Times New Roman" w:hAnsi="Times New Roman"/>
          <w:sz w:val="28"/>
          <w:szCs w:val="28"/>
        </w:rPr>
        <w:t xml:space="preserve">/2016 урожайный период спрос на </w:t>
      </w:r>
      <w:r w:rsidRPr="00210A20">
        <w:rPr>
          <w:rFonts w:ascii="Times New Roman" w:hAnsi="Times New Roman"/>
          <w:sz w:val="28"/>
          <w:szCs w:val="28"/>
        </w:rPr>
        <w:t>фосфорсодержащие удобрения достигнет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уровня 41,8 млн. тонн. В целом, IFA в среднесрочной перспективе прогнозируется сдержанный 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на удобрения на уровне 1,7% в год к 2019/2020 периоду. Рост спроса на фосфорные удобрения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данный период составит 1,8% в год и в 2019/2020 период составит 45,7 млн. тонн.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В производстве всех видов фосфорных удобрений IFA прогнозирует рост на уровне 7,1 млн. тонн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между 2014 и 2019 годами до 50,4 млн. тонн в основном за счет роста производства DAP.</w:t>
      </w:r>
    </w:p>
    <w:p w:rsidR="00210A20" w:rsidRDefault="00210A20" w:rsidP="00A33C82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20">
        <w:rPr>
          <w:rFonts w:ascii="Times New Roman" w:hAnsi="Times New Roman"/>
          <w:sz w:val="28"/>
          <w:szCs w:val="28"/>
        </w:rPr>
        <w:t>Производство фосфатной руды вырастет на 16% (35 млн. тонн) по сравнению с 2014 г. до 255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тонн в 2019 году. По оценкам, 80% этого прироста будет обеспечены производствами в Марокко,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Саудовской Аравии, Иордании и Китае. Мировые производственные мощности по фосфорной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кислоте к 2019 году прогнозируется на уровне 62,9 млн. тонн в пересчете на P2O5, с ростом на 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млн. тонн относительно 2014 года. Всего 30 новых единиц производства будут введены в 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период, из которых три четверти будет за пределами Китая. Большие производственные мощности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 xml:space="preserve">будут налажены в Марокко, Саудовской Аравии, Китае и Бразилии. </w:t>
      </w:r>
    </w:p>
    <w:p w:rsidR="005524DF" w:rsidRDefault="00210A20" w:rsidP="00A33C82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20">
        <w:rPr>
          <w:rFonts w:ascii="Times New Roman" w:hAnsi="Times New Roman"/>
          <w:sz w:val="28"/>
          <w:szCs w:val="28"/>
        </w:rPr>
        <w:t>Глобальное 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фосфорной кислоты оценивается в 51,2 млн т P2O5 в 2019 году, с ростом 2,5% в год между 2014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 xml:space="preserve">2019 годами. Порядка 30 </w:t>
      </w:r>
      <w:r w:rsidRPr="00210A20">
        <w:rPr>
          <w:rFonts w:ascii="Times New Roman" w:hAnsi="Times New Roman"/>
          <w:sz w:val="28"/>
          <w:szCs w:val="28"/>
        </w:rPr>
        <w:lastRenderedPageBreak/>
        <w:t>новых производств по переработке фосфатов планируются между 2014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2019 годами. На Китай и Марокко придется половина данных новых производств, 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A20">
        <w:rPr>
          <w:rFonts w:ascii="Times New Roman" w:hAnsi="Times New Roman"/>
          <w:sz w:val="28"/>
          <w:szCs w:val="28"/>
        </w:rPr>
        <w:t>производства будут налажены в Саудовской Аравии, Бразилии и Индии.</w:t>
      </w:r>
    </w:p>
    <w:p w:rsidR="00A33C82" w:rsidRPr="00210A20" w:rsidRDefault="00A33C82" w:rsidP="00A33C82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82">
        <w:rPr>
          <w:rFonts w:ascii="Times New Roman" w:hAnsi="Times New Roman"/>
          <w:sz w:val="28"/>
          <w:szCs w:val="28"/>
        </w:rPr>
        <w:t>В целом, следует считать, что объемы рынка удобрений Республики Казахстан продолжат расти небольшими темпами, а наметившийся тренд в усилении казахстанских производителей на внутреннем рынке продолжится.</w:t>
      </w:r>
    </w:p>
    <w:p w:rsidR="00DE665B" w:rsidRPr="00E90E98" w:rsidRDefault="00DE665B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116D" w:rsidRDefault="0020116D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6520E" w:rsidRDefault="0026520E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6520E" w:rsidRPr="00E90E98" w:rsidRDefault="0026520E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116D" w:rsidRPr="00E90E98" w:rsidRDefault="0020116D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183083" w:rsidRPr="00E90E98" w:rsidRDefault="00183083" w:rsidP="003D2B03">
      <w:pPr>
        <w:pStyle w:val="3"/>
        <w:spacing w:after="0" w:afterAutospacing="0"/>
        <w:jc w:val="center"/>
        <w:rPr>
          <w:sz w:val="28"/>
          <w:szCs w:val="28"/>
        </w:rPr>
      </w:pPr>
      <w:bookmarkStart w:id="14" w:name="_Toc436468419"/>
      <w:r w:rsidRPr="00E90E98">
        <w:rPr>
          <w:sz w:val="28"/>
          <w:szCs w:val="28"/>
        </w:rPr>
        <w:t>ЛИТЕРАТУРА</w:t>
      </w:r>
      <w:bookmarkEnd w:id="14"/>
    </w:p>
    <w:p w:rsidR="00183083" w:rsidRPr="00E90E98" w:rsidRDefault="00183083" w:rsidP="00183083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Комитет по статистике Министерства национальной экономики Республики Казахстан</w:t>
      </w:r>
    </w:p>
    <w:p w:rsidR="000B5D95" w:rsidRPr="00E90E98" w:rsidRDefault="000B5D95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Министерство по инвестициям и развитию Республики Казахстан</w:t>
      </w:r>
    </w:p>
    <w:p w:rsidR="005603D2" w:rsidRPr="00E90E98" w:rsidRDefault="005603D2" w:rsidP="005603D2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</w:t>
      </w:r>
      <w:r w:rsidR="003A6FE5" w:rsidRPr="00E90E98">
        <w:rPr>
          <w:rFonts w:ascii="Times New Roman" w:hAnsi="Times New Roman"/>
          <w:sz w:val="28"/>
          <w:szCs w:val="28"/>
        </w:rPr>
        <w:t>О</w:t>
      </w:r>
      <w:r w:rsidRPr="00E90E98">
        <w:rPr>
          <w:rFonts w:ascii="Times New Roman" w:hAnsi="Times New Roman"/>
          <w:sz w:val="28"/>
          <w:szCs w:val="28"/>
        </w:rPr>
        <w:t xml:space="preserve"> «Национальное агентство по экспорту и инвестициям «KAZNEX INVEST»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АО «Казахстанский институт развития индустрии»</w:t>
      </w:r>
    </w:p>
    <w:p w:rsidR="00532847" w:rsidRPr="00E90E98" w:rsidRDefault="00532847" w:rsidP="00355E0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90E98">
        <w:rPr>
          <w:rFonts w:ascii="Times New Roman" w:hAnsi="Times New Roman"/>
          <w:sz w:val="28"/>
          <w:szCs w:val="28"/>
        </w:rPr>
        <w:t>Прогноз социально-экономического развития Республики Казахстан на 2015-2019 годы, протокол № 37 от 27 августа 2014 года, с учетом внесенных изменений (протоколы № 48 от 4 ноября 2014 года и№ 50 от 14 ноября 2014 года), одобрен на заседании Правительства Республики Казахстан</w:t>
      </w:r>
    </w:p>
    <w:p w:rsidR="00542AED" w:rsidRDefault="00542AED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E10C35">
        <w:rPr>
          <w:rFonts w:ascii="Times New Roman" w:hAnsi="Times New Roman"/>
          <w:sz w:val="28"/>
          <w:szCs w:val="28"/>
          <w:lang w:val="en-US"/>
        </w:rPr>
        <w:t>United Nations Commodity Trade Statistics Database</w:t>
      </w:r>
    </w:p>
    <w:p w:rsidR="00F06781" w:rsidRDefault="000C0824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hyperlink r:id="rId21" w:history="1">
        <w:r w:rsidR="00F06781" w:rsidRPr="00AB05E2">
          <w:rPr>
            <w:rStyle w:val="a5"/>
            <w:rFonts w:ascii="Times New Roman" w:hAnsi="Times New Roman"/>
            <w:sz w:val="28"/>
            <w:szCs w:val="28"/>
            <w:lang w:val="en-US"/>
          </w:rPr>
          <w:t>http://www.kaznexinvest.kz/napr/export/library/brochures_rus_2012/chem_rus_1</w:t>
        </w:r>
      </w:hyperlink>
    </w:p>
    <w:p w:rsidR="00F06781" w:rsidRDefault="00F06781" w:rsidP="00542AE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6781">
        <w:rPr>
          <w:rFonts w:ascii="Times New Roman" w:hAnsi="Times New Roman"/>
          <w:sz w:val="28"/>
          <w:szCs w:val="28"/>
        </w:rPr>
        <w:t xml:space="preserve">Казахстан - анализ основных отраслей промышленности страны, Вестник промышленности. </w:t>
      </w:r>
      <w:hyperlink r:id="rId22" w:history="1">
        <w:r w:rsidRPr="00AB05E2">
          <w:rPr>
            <w:rStyle w:val="a5"/>
            <w:rFonts w:ascii="Times New Roman" w:hAnsi="Times New Roman"/>
            <w:sz w:val="28"/>
            <w:szCs w:val="28"/>
          </w:rPr>
          <w:t>http://365-tv.ru/index.php/analitika/kazakhstan/129-kazakhstan-analiz-osnovnykh-otraslej-promyshlennosti-strany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06781" w:rsidRPr="00F06781" w:rsidRDefault="00F06781" w:rsidP="00F17813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6781" w:rsidRPr="00F06781" w:rsidRDefault="00F06781" w:rsidP="00F06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6781" w:rsidRPr="00F06781" w:rsidSect="00E90E98">
          <w:footerReference w:type="default" r:id="rId23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00E34" w:rsidRPr="00F06781" w:rsidRDefault="009B5802" w:rsidP="00A00E3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146685</wp:posOffset>
                </wp:positionV>
                <wp:extent cx="6517640" cy="9534525"/>
                <wp:effectExtent l="0" t="0" r="0" b="9525"/>
                <wp:wrapNone/>
                <wp:docPr id="14358" name="Прямоугольник 1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640" cy="953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40E8F5" id="Прямоугольник 14358" o:spid="_x0000_s1026" style="position:absolute;margin-left:-32.55pt;margin-top:11.55pt;width:513.2pt;height:750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Ol1gIAAPYFAAAOAAAAZHJzL2Uyb0RvYy54bWysVMtuEzEU3SPxD5b3dDJpEtqokypqVYQU&#10;2ooWde16PM0Ij6+xnRcrJLZIfAIfwQbx6DdM/ohrezINpbBAbCzf17nve3C4rCSZC2NLUBlNdzqU&#10;CMUhL9VNRl9dnjzZo8Q6pnImQYmMroSlh6PHjw4Weii6MAWZC0MQRNnhQmd06pweJonlU1ExuwNa&#10;KBQWYCrmkDQ3SW7YAtErmXQ7nUGyAJNrA1xYi9zjKKSjgF8UgruzorDCEZlRjM2F14T32r/J6IAN&#10;bwzT05I3YbB/iKJipUKnLdQxc4zMTPkbVFVyAxYKt8OhSqAoSi5CDphN2rmXzcWUaRFyweJY3ZbJ&#10;/j9Yfjo/N6TMsXe93T42S7EK21R/Wr9bf6y/17fr9/Xn+rb+tv5Q/6i/1F9J1MO6LbQdovmFPjc+&#10;c6snwF9bFCS/SDxhG51lYSqvi3mTZWjCqm2CWDrCkTnop08HPewVR9l+f7fX7/Z9mxI23JhrY90z&#10;ARXxn4wa7HIoPptPrIuqG5UQGcgyPymlDISfLHEkDZkznAnGuVBuEMzlrHoBeeTjbHWa6UA2zlBk&#10;723YGE2YUY8UYrPbTqTyrhR4pzEezwl1iaUIRXErKbyeVC9FgT3A5LshkBZ5O8Y0iqYsF5Hd/2Ms&#10;AdAjF+i/xW4AHso/bQrc6HtTEZanNe78LbCYYmsRPINyrXFVKjAPAUjXeo76myLF0vgqXUO+wgk1&#10;EFfXan5SYtcnzLpzZnBXcVLw/rgzfAoJi4xC86NkCubtQ3yvjyuEUkoWuPsZtW9mzAhK5HOFy7Wf&#10;9vwAukD0+k+7SJhtyfW2RM2qI8BRSvHSaR6+Xt/JzbcwUF3hmRp7ryhiiqPvjHJnNsSRizcJDx0X&#10;43FQwwOhmZuoC809uK+qn+rL5RUzuhl9h1tzCps7wYb3NiDqeksF45mDogzrcVfXpt54XMIQN4fQ&#10;X69tOmjdnevRTwAAAP//AwBQSwMEFAAGAAgAAAAhAHkeUWrfAAAACwEAAA8AAABkcnMvZG93bnJl&#10;di54bWxMj8FKxDAQhu+C7xBG8LabtrsbtDZdVBAvCusqiLe0GZtiMylNdre+veNJT8MwH/98f7Wd&#10;/SCOOMU+kIZ8mYFAaoPtqdPw9vqwuAIRkyFrhkCo4RsjbOvzs8qUNpzoBY/71AkOoVgaDS6lsZQy&#10;tg69icswIvHtM0zeJF6nTtrJnDjcD7LIMiW96Yk/ODPivcP2a3/wGuKjs069r5+b5uljd5coYG+D&#10;1pcX8+0NiIRz+oPhV5/VoWanJhzIRjFoWKhNzqiGYsWTgWuVr0A0TG6KtQJZV/J/h/oHAAD//wMA&#10;UEsBAi0AFAAGAAgAAAAhALaDOJL+AAAA4QEAABMAAAAAAAAAAAAAAAAAAAAAAFtDb250ZW50X1R5&#10;cGVzXS54bWxQSwECLQAUAAYACAAAACEAOP0h/9YAAACUAQAACwAAAAAAAAAAAAAAAAAvAQAAX3Jl&#10;bHMvLnJlbHNQSwECLQAUAAYACAAAACEAKm2zpdYCAAD2BQAADgAAAAAAAAAAAAAAAAAuAgAAZHJz&#10;L2Uyb0RvYy54bWxQSwECLQAUAAYACAAAACEAeR5Rat8AAAALAQAADwAAAAAAAAAAAAAAAAAwBQAA&#10;ZHJzL2Rvd25yZXYueG1sUEsFBgAAAAAEAAQA8wAAADwGAAAAAA==&#10;" fillcolor="#e2efd9 [665]" stroked="f" strokeweight="1pt">
                <v:path arrowok="t"/>
                <w10:wrap anchorx="margin"/>
              </v:rect>
            </w:pict>
          </mc:Fallback>
        </mc:AlternateContent>
      </w:r>
    </w:p>
    <w:p w:rsidR="00652701" w:rsidRPr="00F06781" w:rsidRDefault="00652701" w:rsidP="00652701">
      <w:pPr>
        <w:pStyle w:val="a7"/>
        <w:tabs>
          <w:tab w:val="left" w:pos="2835"/>
        </w:tabs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AA49FE" w:rsidRPr="00F06781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5969000" cy="2962275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0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FE" w:rsidRPr="00CE52D6" w:rsidRDefault="00585AFE" w:rsidP="00AA49F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right="155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был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CE52D6">
                              <w:rPr>
                                <w:rFonts w:ascii="Times New Roman" w:hAnsi="Times New Roman"/>
                              </w:rPr>
                              <w:t>подготовлен</w:t>
                            </w:r>
                            <w:proofErr w:type="gramEnd"/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исключительно в целях информации. Содержащаяся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маркетинговом исследовании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информация была получена из источников, которые, по мнению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Исполнителя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</w:t>
                            </w:r>
                            <w:proofErr w:type="gramStart"/>
                            <w:r w:rsidRPr="00CE52D6">
                              <w:rPr>
                                <w:rFonts w:ascii="Times New Roman" w:hAnsi="Times New Roman"/>
                              </w:rPr>
                              <w:t>авторов, полученных на основании анализа источников на день публикации и подлежат</w:t>
                            </w:r>
                            <w:proofErr w:type="gramEnd"/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изменению без предупреждения.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Исполнитель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маркетинговом исследовании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ое маркетинговое исследование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или любая его часть может распространяться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>тиражироваться любыми способами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только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при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обязательной ссылки на Исполнителя.</w:t>
                            </w:r>
                            <w:r w:rsidRPr="00CE52D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28" type="#_x0000_t202" style="position:absolute;margin-left:418.8pt;margin-top:9.05pt;width:470pt;height:233.25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F5qQIAAIsFAAAOAAAAZHJzL2Uyb0RvYy54bWysVL1u2zAQ3gv0HQjujWQndmojcuAmSFHA&#10;SIImRWaaImMhFI8laUvulr2v0Hfo0KFbX8F5ox4pyTbSLim6SCTvu//v7uS0LhVZCesK0BntHaSU&#10;CM0hL/R9Rj/dXrx5S4nzTOdMgRYZXQtHTyevX51UZiz6sACVC0vQiHbjymR04b0ZJ4njC1EydwBG&#10;aBRKsCXzeLX3SW5ZhdZLlfTTdJhUYHNjgQvn8PW8EdJJtC+l4P5KSic8URnF2Hz82vidh28yOWHj&#10;e8vMouBtGOwfoihZodHp1tQ584wsbfGHqbLgFhxIf8ChTEDKgouYA2bTS59lc7NgRsRcsDjObMvk&#10;/p9Zfrm6tqTIM3p4TIlmJfZo823zffNj82vz8+nx6StBAVapMm6M4BuDcF+/gxq7HTN2Zgb8wSEk&#10;2cM0Cg7RoSq1tGX4Y74EFbER623xRe0Jx8fBaDhKUxRxlPVHw37/eBAcJzt1Y51/L6Ak4ZBRi92N&#10;IbDVzPkG2kGCNw0XhVL4zsZKkyqjw8NBGhW2EjSudACIyJXWTMijCT2e/FqJxshHIbFWMYPwEFkq&#10;zpQlK4b8YpwL7Xtt0EojOqAkBvESxRa/i+olyk0enWfQfqtcFhps07EwXLuw84cuZNng2066Ju9Q&#10;Al/P60iSfkeFOeRrZIKFZqKc4RcFNmXGnL9mFkcIG4lrwV/hRyrA4kN7omQB9svf3gMemY1SSioc&#10;yYy6z0tmBSXqg0bOj3pHR2GG4+VocNzHi92XzPclelmeAXalhwvI8HgMeK+6o7RQ3uH2mAavKGKa&#10;o++M+u545ptFgduHi+k0gnBqDfMzfWN4NwCBcrf1HbOm5aVHSl9CN7xs/IyeDTa0V8N06UEWkbuh&#10;zk1V2/rjxEf2t9sprJT9e0TtdujkNwAAAP//AwBQSwMEFAAGAAgAAAAhAN9zilTdAAAABwEAAA8A&#10;AABkcnMvZG93bnJldi54bWxMj81OwzAQhO9IvIO1SNyoUxSVkMapKgQXJIQolRC3bbyNA/4JttuG&#10;t2c5wXFmVjPfNqvJWXGkmIbgFcxnBQjyXdCD7xVsXx+uKhApo9dogycF35Rg1Z6fNVjrcPIvdNzk&#10;XnCJTzUqMDmPtZSpM+QwzcJInrN9iA4zy9hLHfHE5c7K66JYSIeD5wWDI90Z6j43B6fgpnrX5iM+&#10;Ttu3p/WXeR6lvUep1OXFtF6CyDTlv2P4xWd0aJlpFw5eJ2EV8COZ3WoOgtPbsmBjp6CsygXItpH/&#10;+dsfAAAA//8DAFBLAQItABQABgAIAAAAIQC2gziS/gAAAOEBAAATAAAAAAAAAAAAAAAAAAAAAABb&#10;Q29udGVudF9UeXBlc10ueG1sUEsBAi0AFAAGAAgAAAAhADj9If/WAAAAlAEAAAsAAAAAAAAAAAAA&#10;AAAALwEAAF9yZWxzLy5yZWxzUEsBAi0AFAAGAAgAAAAhAF9g0XmpAgAAiwUAAA4AAAAAAAAAAAAA&#10;AAAALgIAAGRycy9lMm9Eb2MueG1sUEsBAi0AFAAGAAgAAAAhAN9zilTdAAAABwEAAA8AAAAAAAAA&#10;AAAAAAAAAwUAAGRycy9kb3ducmV2LnhtbFBLBQYAAAAABAAEAPMAAAANBgAAAAA=&#10;" filled="f" stroked="f" strokeweight=".5pt">
                <v:path arrowok="t"/>
                <v:textbox>
                  <w:txbxContent>
                    <w:p w:rsidR="00585AFE" w:rsidRPr="00CE52D6" w:rsidRDefault="00585AFE" w:rsidP="00AA49F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ind w:right="155"/>
                        <w:jc w:val="both"/>
                        <w:rPr>
                          <w:rFonts w:ascii="Times New Roman" w:hAnsi="Times New Roman"/>
                        </w:rPr>
                      </w:pPr>
                      <w:r w:rsidRPr="00CE52D6">
                        <w:rPr>
                          <w:rFonts w:ascii="Times New Roman" w:hAnsi="Times New Roman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</w:rPr>
                        <w:t>нное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был</w:t>
                      </w:r>
                      <w:r>
                        <w:rPr>
                          <w:rFonts w:ascii="Times New Roman" w:hAnsi="Times New Roman"/>
                        </w:rPr>
                        <w:t>о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подготовлен исключительно в целях информации. Содержащаяся в настоящем </w:t>
                      </w:r>
                      <w:r>
                        <w:rPr>
                          <w:rFonts w:ascii="Times New Roman" w:hAnsi="Times New Roman"/>
                        </w:rPr>
                        <w:t xml:space="preserve">маркетинговом исследовании 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информация была получена из источников, которые, по мнению </w:t>
                      </w:r>
                      <w:r>
                        <w:rPr>
                          <w:rFonts w:ascii="Times New Roman" w:hAnsi="Times New Roman"/>
                        </w:rPr>
                        <w:t>Исполнителя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, являются надежными, однако не гарантирует точности и полноты информации для любых целей. Информация, представленная в данном отчете, не должна быть истолкована, прямо или косвенно, как информация, содержащая рекомендации по инвестициям. Все мнения и оценки, содержащиеся в настоящем материале, отражают мнение авторов, полученных на основании анализа источников на день публикации и подлежат изменению без предупреждения. </w:t>
                      </w:r>
                      <w:r>
                        <w:rPr>
                          <w:rFonts w:ascii="Times New Roman" w:hAnsi="Times New Roman"/>
                        </w:rPr>
                        <w:t>Исполнитель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не несет ответственность за какие-либо убытки или ущерб, возникшие в результате использования любой третьей стороной информации, содержащейся в настоящем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</w:t>
                      </w:r>
                      <w:r>
                        <w:rPr>
                          <w:rFonts w:ascii="Times New Roman" w:hAnsi="Times New Roman"/>
                        </w:rPr>
                        <w:t>маркетинговом исследовании</w:t>
                      </w:r>
                      <w:r w:rsidRPr="00CE52D6">
                        <w:rPr>
                          <w:rFonts w:ascii="Times New Roman" w:hAnsi="Times New Roman"/>
                        </w:rPr>
                        <w:t>, получена из открытых источников (т.е. не является коммерческой тайной), либо предоставлена упомянутыми в отчете компаниями и государственными учреждениями. Дополнительная информация предоставляется по запросу. Данн</w:t>
                      </w:r>
                      <w:r>
                        <w:rPr>
                          <w:rFonts w:ascii="Times New Roman" w:hAnsi="Times New Roman"/>
                        </w:rPr>
                        <w:t>ое маркетинговое исследование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или любая его часть может распространяться </w:t>
                      </w:r>
                      <w:r>
                        <w:rPr>
                          <w:rFonts w:ascii="Times New Roman" w:hAnsi="Times New Roman"/>
                        </w:rPr>
                        <w:t xml:space="preserve">и </w:t>
                      </w:r>
                      <w:r w:rsidRPr="00CE52D6">
                        <w:rPr>
                          <w:rFonts w:ascii="Times New Roman" w:hAnsi="Times New Roman"/>
                        </w:rPr>
                        <w:t>тиражироваться любыми способами</w:t>
                      </w:r>
                      <w:r>
                        <w:rPr>
                          <w:rFonts w:ascii="Times New Roman" w:hAnsi="Times New Roman"/>
                        </w:rPr>
                        <w:t xml:space="preserve"> только при обязательной ссылки на Исполнителя.</w:t>
                      </w:r>
                      <w:r w:rsidRPr="00CE52D6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9FE" w:rsidRPr="00F06781" w:rsidRDefault="00AA49FE" w:rsidP="00AA49FE">
      <w:pPr>
        <w:rPr>
          <w:rFonts w:ascii="Times New Roman" w:hAnsi="Times New Roman"/>
          <w:sz w:val="28"/>
          <w:szCs w:val="28"/>
        </w:rPr>
      </w:pPr>
    </w:p>
    <w:p w:rsidR="00AA49FE" w:rsidRPr="00F06781" w:rsidRDefault="00AA49FE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F06781" w:rsidRDefault="005E3E8A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5E3E8A" w:rsidRPr="00E90E98" w:rsidRDefault="009B5802" w:rsidP="008263F5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FE" w:rsidRPr="00CE52D6" w:rsidRDefault="00585AFE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ТОО «……»</w:t>
                            </w:r>
                          </w:p>
                          <w:p w:rsidR="00585AFE" w:rsidRPr="00CE52D6" w:rsidRDefault="00585AFE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ул. О 1, район Есил, 010000, Астана, Республика Казахстан</w:t>
                            </w:r>
                          </w:p>
                          <w:p w:rsidR="00585AFE" w:rsidRPr="003A7049" w:rsidRDefault="00585AFE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Телефон: +7 (7172) .. .. .. Факс</w:t>
                            </w:r>
                            <w:r w:rsidRPr="003A704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: +7 (7172) .. .. ..</w:t>
                            </w:r>
                          </w:p>
                          <w:p w:rsidR="00585AFE" w:rsidRPr="000A1020" w:rsidRDefault="00585AFE" w:rsidP="00AA4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</w:pP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0A102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: </w:t>
                            </w:r>
                            <w:hyperlink r:id="rId24" w:history="1"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i</w:t>
                              </w:r>
                              <w:r w:rsidRPr="000A1020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@.</w:t>
                              </w:r>
                              <w:r w:rsidRPr="00CE52D6">
                                <w:rPr>
                                  <w:rStyle w:val="a5"/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ru-RU"/>
                                </w:rPr>
                                <w:t>kz</w:t>
                              </w:r>
                            </w:hyperlink>
                            <w:r w:rsidRPr="000A102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http</w:t>
                            </w:r>
                            <w:r w:rsidRPr="000A102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 xml:space="preserve">:// 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www</w:t>
                            </w:r>
                            <w:r w:rsidRPr="000A102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b</w:t>
                            </w:r>
                            <w:r w:rsidRPr="000A102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.</w:t>
                            </w:r>
                            <w:r w:rsidRPr="00CE52D6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kz</w:t>
                            </w:r>
                          </w:p>
                          <w:p w:rsidR="00585AFE" w:rsidRPr="000A1020" w:rsidRDefault="00585AFE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4367" o:spid="_x0000_s1029" type="#_x0000_t202" style="position:absolute;margin-left:-13.45pt;margin-top:507pt;width:485.55pt;height:8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F8qgIAAJEFAAAOAAAAZHJzL2Uyb0RvYy54bWysVM1uEzEQviPxDpbvdLNNui1RN1VoVYQU&#10;tRUp6tnx2s2qXo+xneyGG3degXfgwIEbr5C+EWPv5ofCpYjLru355v+bOT1rKkWWwroSdE7Tgx4l&#10;QnMoSn2f0w+3l69OKHGe6YIp0CKnK+Ho2ejli9PaDMUhzEEVwhI0ot2wNjmde2+GSeL4XFTMHYAR&#10;GoUSbMU8Xu19UlhWo/VKJYe9XpbUYAtjgQvn8PWiFdJRtC+l4P5aSic8UTnF2Hz82vidhW8yOmXD&#10;e8vMvORdGOwfoqhYqdHp1tQF84wsbPmHqarkFhxIf8ChSkDKkouYA2aT9p5kM50zI2IuWBxntmVy&#10;/88sv1reWFIW2LtBPzumRLMK27T+uv62/r7+uf7x+PnxC2llWKvauCGqTA0q+eYNNKgX83ZmAvzB&#10;ISTZw7QKDtGhNo20Vfhj1gQVsR2rbQtE4wnHxyzNssHJESUcZWnaz7Kj2KRkp26s828FVCQccmqx&#10;xzEEtpw4HwJgww0keNNwWSoV+6w0qdFFH03+JkENpcOLiIzpzIQ82tDjya+UCBil3wuJFYsZhIfI&#10;VXGuLFkyZBnjXGifBmZFu4gOKIlBPEexw++ieo5ym8fGM2i/Va5KDbbtWBixXdjFwyZk2eK7Tro2&#10;71AC38yaSJV+SC68zKBYIRMstHPlDL8ssSkT5vwNszhI2GNcDv4aP1IBFh+6EyVzsJ/+9h7wyG+U&#10;UlLjYObUfVwwKyhR7zQy/3U6GIRJjpfB0fEhXuy+ZLYv0YvqHLArKa4hw+Mx4L3aHKWF6g53yDh4&#10;RRHTHH3n1G+O575dF7iDuBiPIwhn1zA/0VPDNwMQKHfb3DFrOl56pPQVbEaYDZ/Qs8WG9moYLzzI&#10;MnJ3V9Wu/jj3kUjdjgqLZf8eUbtNOvoFAAD//wMAUEsDBBQABgAIAAAAIQC5T/XU4gAAAA0BAAAP&#10;AAAAZHJzL2Rvd25yZXYueG1sTI/NTsMwEITvSLyDtUjcWjshKk0ap6oQXJAQolRC3LaxGwf8E2K3&#10;DW/PcoLjznyananXk7PspMfYBy8hmwtg2rdB9b6TsHt9mC2BxYReoQ1eS/jWEdbN5UWNlQpn/6JP&#10;29QxCvGxQgkmpaHiPLZGO4zzMGhP3iGMDhOdY8fViGcKd5bnQiy4w97TB4ODvjO6/dwenYTb5bsy&#10;H+PjtHt72nyZ54Hbe+RSXl9NmxWwpKf0B8NvfaoODXXah6NXkVkJs3xREkqGyApaRUhZFDmwPUlZ&#10;eSOANzX/v6L5AQAA//8DAFBLAQItABQABgAIAAAAIQC2gziS/gAAAOEBAAATAAAAAAAAAAAAAAAA&#10;AAAAAABbQ29udGVudF9UeXBlc10ueG1sUEsBAi0AFAAGAAgAAAAhADj9If/WAAAAlAEAAAsAAAAA&#10;AAAAAAAAAAAALwEAAF9yZWxzLy5yZWxzUEsBAi0AFAAGAAgAAAAhANHxsXyqAgAAkQUAAA4AAAAA&#10;AAAAAAAAAAAALgIAAGRycy9lMm9Eb2MueG1sUEsBAi0AFAAGAAgAAAAhALlP9dTiAAAADQEAAA8A&#10;AAAAAAAAAAAAAAAABAUAAGRycy9kb3ducmV2LnhtbFBLBQYAAAAABAAEAPMAAAATBgAAAAA=&#10;" filled="f" stroked="f" strokeweight=".5pt">
                <v:path arrowok="t"/>
                <v:textbox>
                  <w:txbxContent>
                    <w:p w:rsidR="00585AFE" w:rsidRPr="00CE52D6" w:rsidRDefault="00585AFE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t>ТОО «……»</w:t>
                      </w:r>
                    </w:p>
                    <w:p w:rsidR="00585AFE" w:rsidRPr="00CE52D6" w:rsidRDefault="00585AFE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ул. О 1, район Есил, 010000, Астана, Республика Казахстан</w:t>
                      </w:r>
                    </w:p>
                    <w:p w:rsidR="00585AFE" w:rsidRPr="003A7049" w:rsidRDefault="00585AFE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Телефон: +7 (7172) .. .. .. Факс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: +7 (7172) .. .. ..</w:t>
                      </w:r>
                    </w:p>
                    <w:p w:rsidR="00585AFE" w:rsidRPr="003A7049" w:rsidRDefault="00585AFE" w:rsidP="00AA49F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hyperlink r:id="rId25" w:history="1"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A7049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>@.</w:t>
                        </w:r>
                        <w:r w:rsidRPr="00CE52D6">
                          <w:rPr>
                            <w:rStyle w:val="a5"/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ru-RU"/>
                          </w:rPr>
                          <w:t>kz</w:t>
                        </w:r>
                      </w:hyperlink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http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:// 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www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b</w:t>
                      </w:r>
                      <w:r w:rsidRPr="003A704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CE52D6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kz</w:t>
                      </w:r>
                    </w:p>
                    <w:p w:rsidR="00585AFE" w:rsidRPr="003A7049" w:rsidRDefault="00585AFE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FB3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24" w:rsidRDefault="000C0824" w:rsidP="006060E3">
      <w:pPr>
        <w:spacing w:after="0" w:line="240" w:lineRule="auto"/>
      </w:pPr>
      <w:r>
        <w:separator/>
      </w:r>
    </w:p>
  </w:endnote>
  <w:endnote w:type="continuationSeparator" w:id="0">
    <w:p w:rsidR="000C0824" w:rsidRDefault="000C0824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4686280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85AFE" w:rsidRPr="00CF71C8" w:rsidRDefault="00585AFE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0A1020">
          <w:rPr>
            <w:rFonts w:ascii="Times New Roman" w:hAnsi="Times New Roman"/>
            <w:noProof/>
          </w:rPr>
          <w:t>27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24" w:rsidRDefault="000C0824" w:rsidP="006060E3">
      <w:pPr>
        <w:spacing w:after="0" w:line="240" w:lineRule="auto"/>
      </w:pPr>
      <w:r>
        <w:separator/>
      </w:r>
    </w:p>
  </w:footnote>
  <w:footnote w:type="continuationSeparator" w:id="0">
    <w:p w:rsidR="000C0824" w:rsidRDefault="000C0824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660643"/>
    <w:multiLevelType w:val="hybridMultilevel"/>
    <w:tmpl w:val="BA2224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2875"/>
    <w:rsid w:val="000032F9"/>
    <w:rsid w:val="00006018"/>
    <w:rsid w:val="00010EB6"/>
    <w:rsid w:val="0001153B"/>
    <w:rsid w:val="0001169C"/>
    <w:rsid w:val="00011AC3"/>
    <w:rsid w:val="00013508"/>
    <w:rsid w:val="00013B5B"/>
    <w:rsid w:val="00013FD8"/>
    <w:rsid w:val="00015F58"/>
    <w:rsid w:val="000165F1"/>
    <w:rsid w:val="000169FA"/>
    <w:rsid w:val="00020B15"/>
    <w:rsid w:val="00021F6E"/>
    <w:rsid w:val="00023106"/>
    <w:rsid w:val="000238E8"/>
    <w:rsid w:val="00023B28"/>
    <w:rsid w:val="000243CB"/>
    <w:rsid w:val="00024A1D"/>
    <w:rsid w:val="0002602E"/>
    <w:rsid w:val="00030356"/>
    <w:rsid w:val="00030A3B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9C3"/>
    <w:rsid w:val="00062319"/>
    <w:rsid w:val="000629E7"/>
    <w:rsid w:val="000640AC"/>
    <w:rsid w:val="00064D90"/>
    <w:rsid w:val="00066984"/>
    <w:rsid w:val="00070A2E"/>
    <w:rsid w:val="00071244"/>
    <w:rsid w:val="00072000"/>
    <w:rsid w:val="0007214F"/>
    <w:rsid w:val="000721E3"/>
    <w:rsid w:val="00073904"/>
    <w:rsid w:val="00074304"/>
    <w:rsid w:val="00075107"/>
    <w:rsid w:val="00075FF2"/>
    <w:rsid w:val="000768F8"/>
    <w:rsid w:val="000802F6"/>
    <w:rsid w:val="00080380"/>
    <w:rsid w:val="000815E4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021"/>
    <w:rsid w:val="00087A8E"/>
    <w:rsid w:val="00090C31"/>
    <w:rsid w:val="000932DD"/>
    <w:rsid w:val="00094932"/>
    <w:rsid w:val="00094CBB"/>
    <w:rsid w:val="000959AB"/>
    <w:rsid w:val="00097712"/>
    <w:rsid w:val="00097983"/>
    <w:rsid w:val="00097B6B"/>
    <w:rsid w:val="000A0A23"/>
    <w:rsid w:val="000A1020"/>
    <w:rsid w:val="000A2C10"/>
    <w:rsid w:val="000A473D"/>
    <w:rsid w:val="000A5B2A"/>
    <w:rsid w:val="000A5CC6"/>
    <w:rsid w:val="000A60B3"/>
    <w:rsid w:val="000A775C"/>
    <w:rsid w:val="000A7F0B"/>
    <w:rsid w:val="000B0237"/>
    <w:rsid w:val="000B1411"/>
    <w:rsid w:val="000B1FD3"/>
    <w:rsid w:val="000B31F8"/>
    <w:rsid w:val="000B3781"/>
    <w:rsid w:val="000B3A64"/>
    <w:rsid w:val="000B3BDB"/>
    <w:rsid w:val="000B5D95"/>
    <w:rsid w:val="000C0824"/>
    <w:rsid w:val="000C0CF6"/>
    <w:rsid w:val="000C1242"/>
    <w:rsid w:val="000C1740"/>
    <w:rsid w:val="000C1EFE"/>
    <w:rsid w:val="000C521E"/>
    <w:rsid w:val="000C6326"/>
    <w:rsid w:val="000C642D"/>
    <w:rsid w:val="000C6948"/>
    <w:rsid w:val="000C7880"/>
    <w:rsid w:val="000C7AA2"/>
    <w:rsid w:val="000C7B29"/>
    <w:rsid w:val="000D0153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125"/>
    <w:rsid w:val="000E5C3E"/>
    <w:rsid w:val="000E6BDF"/>
    <w:rsid w:val="000E7774"/>
    <w:rsid w:val="000F04A9"/>
    <w:rsid w:val="000F12AF"/>
    <w:rsid w:val="000F1B3A"/>
    <w:rsid w:val="000F1BC7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6664"/>
    <w:rsid w:val="00117E17"/>
    <w:rsid w:val="0012015A"/>
    <w:rsid w:val="00121945"/>
    <w:rsid w:val="00123120"/>
    <w:rsid w:val="00123DF9"/>
    <w:rsid w:val="00126AA8"/>
    <w:rsid w:val="00127926"/>
    <w:rsid w:val="00127DAB"/>
    <w:rsid w:val="00127EB9"/>
    <w:rsid w:val="001328E2"/>
    <w:rsid w:val="00132DB9"/>
    <w:rsid w:val="00132DCA"/>
    <w:rsid w:val="00133FA3"/>
    <w:rsid w:val="00134872"/>
    <w:rsid w:val="00134BEE"/>
    <w:rsid w:val="0013754C"/>
    <w:rsid w:val="001413C4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5A4F"/>
    <w:rsid w:val="00156000"/>
    <w:rsid w:val="00156BE7"/>
    <w:rsid w:val="001610C4"/>
    <w:rsid w:val="00162520"/>
    <w:rsid w:val="001627B6"/>
    <w:rsid w:val="00162956"/>
    <w:rsid w:val="00162B72"/>
    <w:rsid w:val="00165B88"/>
    <w:rsid w:val="001669A2"/>
    <w:rsid w:val="00167B02"/>
    <w:rsid w:val="0017311C"/>
    <w:rsid w:val="001758C2"/>
    <w:rsid w:val="00176694"/>
    <w:rsid w:val="00176913"/>
    <w:rsid w:val="00176CC6"/>
    <w:rsid w:val="00176E36"/>
    <w:rsid w:val="00177A6F"/>
    <w:rsid w:val="0018085C"/>
    <w:rsid w:val="00181157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19C3"/>
    <w:rsid w:val="001B322F"/>
    <w:rsid w:val="001B3990"/>
    <w:rsid w:val="001B3B50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01D"/>
    <w:rsid w:val="001C7172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596"/>
    <w:rsid w:val="001F26CA"/>
    <w:rsid w:val="001F39FA"/>
    <w:rsid w:val="001F422F"/>
    <w:rsid w:val="001F5FF3"/>
    <w:rsid w:val="001F64FD"/>
    <w:rsid w:val="001F66B4"/>
    <w:rsid w:val="001F6F28"/>
    <w:rsid w:val="00200F02"/>
    <w:rsid w:val="0020116D"/>
    <w:rsid w:val="002035DD"/>
    <w:rsid w:val="00203D2B"/>
    <w:rsid w:val="0020483C"/>
    <w:rsid w:val="0020679A"/>
    <w:rsid w:val="0020731A"/>
    <w:rsid w:val="00207683"/>
    <w:rsid w:val="0021013C"/>
    <w:rsid w:val="00210A20"/>
    <w:rsid w:val="00215B8F"/>
    <w:rsid w:val="00216AB6"/>
    <w:rsid w:val="002170A6"/>
    <w:rsid w:val="00217152"/>
    <w:rsid w:val="00217361"/>
    <w:rsid w:val="00217C1F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476F1"/>
    <w:rsid w:val="002532B5"/>
    <w:rsid w:val="00253F34"/>
    <w:rsid w:val="002542E1"/>
    <w:rsid w:val="002559C2"/>
    <w:rsid w:val="00256260"/>
    <w:rsid w:val="0025718C"/>
    <w:rsid w:val="00257ADD"/>
    <w:rsid w:val="00257E4A"/>
    <w:rsid w:val="002619CF"/>
    <w:rsid w:val="00263B2A"/>
    <w:rsid w:val="002647B6"/>
    <w:rsid w:val="002648D6"/>
    <w:rsid w:val="00264B46"/>
    <w:rsid w:val="0026520E"/>
    <w:rsid w:val="0026744C"/>
    <w:rsid w:val="002701A3"/>
    <w:rsid w:val="00271C84"/>
    <w:rsid w:val="002722D3"/>
    <w:rsid w:val="002732EC"/>
    <w:rsid w:val="002765FB"/>
    <w:rsid w:val="00276DF6"/>
    <w:rsid w:val="002803B0"/>
    <w:rsid w:val="00281006"/>
    <w:rsid w:val="002811BA"/>
    <w:rsid w:val="00281E6B"/>
    <w:rsid w:val="00282A10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A0114"/>
    <w:rsid w:val="002A053F"/>
    <w:rsid w:val="002A247A"/>
    <w:rsid w:val="002A251B"/>
    <w:rsid w:val="002A412D"/>
    <w:rsid w:val="002A6972"/>
    <w:rsid w:val="002A6EBE"/>
    <w:rsid w:val="002A70BD"/>
    <w:rsid w:val="002A754B"/>
    <w:rsid w:val="002B0C5D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1291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E6750"/>
    <w:rsid w:val="002F2258"/>
    <w:rsid w:val="002F2915"/>
    <w:rsid w:val="002F2EC0"/>
    <w:rsid w:val="002F2F44"/>
    <w:rsid w:val="002F2FAC"/>
    <w:rsid w:val="002F3F66"/>
    <w:rsid w:val="002F6D73"/>
    <w:rsid w:val="00300298"/>
    <w:rsid w:val="00301A1C"/>
    <w:rsid w:val="00301D66"/>
    <w:rsid w:val="0030405E"/>
    <w:rsid w:val="00305C72"/>
    <w:rsid w:val="003062E2"/>
    <w:rsid w:val="00307850"/>
    <w:rsid w:val="003102A4"/>
    <w:rsid w:val="00310993"/>
    <w:rsid w:val="00311A73"/>
    <w:rsid w:val="00312042"/>
    <w:rsid w:val="003132A4"/>
    <w:rsid w:val="00313545"/>
    <w:rsid w:val="003173DC"/>
    <w:rsid w:val="003174AB"/>
    <w:rsid w:val="00317B1F"/>
    <w:rsid w:val="003200F5"/>
    <w:rsid w:val="003210DB"/>
    <w:rsid w:val="00321109"/>
    <w:rsid w:val="00321233"/>
    <w:rsid w:val="00325390"/>
    <w:rsid w:val="00327F09"/>
    <w:rsid w:val="00330776"/>
    <w:rsid w:val="003314CA"/>
    <w:rsid w:val="00334F97"/>
    <w:rsid w:val="0033520D"/>
    <w:rsid w:val="0033617C"/>
    <w:rsid w:val="003369AF"/>
    <w:rsid w:val="0033728B"/>
    <w:rsid w:val="00337BDA"/>
    <w:rsid w:val="00340EC3"/>
    <w:rsid w:val="0034150B"/>
    <w:rsid w:val="00341C7E"/>
    <w:rsid w:val="00342C91"/>
    <w:rsid w:val="003479F9"/>
    <w:rsid w:val="003508E2"/>
    <w:rsid w:val="00350ADF"/>
    <w:rsid w:val="00350E46"/>
    <w:rsid w:val="00353DFD"/>
    <w:rsid w:val="00355203"/>
    <w:rsid w:val="0035532C"/>
    <w:rsid w:val="00355E00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916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90112"/>
    <w:rsid w:val="00390E92"/>
    <w:rsid w:val="00391CE7"/>
    <w:rsid w:val="003930FF"/>
    <w:rsid w:val="003959D7"/>
    <w:rsid w:val="0039745D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049"/>
    <w:rsid w:val="003A73DF"/>
    <w:rsid w:val="003A7674"/>
    <w:rsid w:val="003A7FDD"/>
    <w:rsid w:val="003B08E9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65C8"/>
    <w:rsid w:val="003C0A45"/>
    <w:rsid w:val="003C0CBF"/>
    <w:rsid w:val="003C13DE"/>
    <w:rsid w:val="003C1E08"/>
    <w:rsid w:val="003C2910"/>
    <w:rsid w:val="003C2A83"/>
    <w:rsid w:val="003C3443"/>
    <w:rsid w:val="003C419A"/>
    <w:rsid w:val="003C42D4"/>
    <w:rsid w:val="003C46AB"/>
    <w:rsid w:val="003C4A16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39CA"/>
    <w:rsid w:val="003E4232"/>
    <w:rsid w:val="003E4302"/>
    <w:rsid w:val="003E430F"/>
    <w:rsid w:val="003E6BF4"/>
    <w:rsid w:val="003F10EC"/>
    <w:rsid w:val="003F151F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D85"/>
    <w:rsid w:val="00415E82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4F5D"/>
    <w:rsid w:val="00425170"/>
    <w:rsid w:val="0042539E"/>
    <w:rsid w:val="004304D4"/>
    <w:rsid w:val="00430DC7"/>
    <w:rsid w:val="00431999"/>
    <w:rsid w:val="00432670"/>
    <w:rsid w:val="00432F81"/>
    <w:rsid w:val="004333CD"/>
    <w:rsid w:val="00433506"/>
    <w:rsid w:val="00433AE4"/>
    <w:rsid w:val="00434182"/>
    <w:rsid w:val="00435F25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71E"/>
    <w:rsid w:val="00443981"/>
    <w:rsid w:val="00443A75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37BA"/>
    <w:rsid w:val="00457171"/>
    <w:rsid w:val="0045725C"/>
    <w:rsid w:val="0045782F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65AA"/>
    <w:rsid w:val="004773FA"/>
    <w:rsid w:val="0048029F"/>
    <w:rsid w:val="004817FA"/>
    <w:rsid w:val="00482DFC"/>
    <w:rsid w:val="0048320A"/>
    <w:rsid w:val="00484791"/>
    <w:rsid w:val="00486874"/>
    <w:rsid w:val="00486F92"/>
    <w:rsid w:val="0048779F"/>
    <w:rsid w:val="004905E4"/>
    <w:rsid w:val="0049350C"/>
    <w:rsid w:val="004935F3"/>
    <w:rsid w:val="00493808"/>
    <w:rsid w:val="0049445C"/>
    <w:rsid w:val="00494A29"/>
    <w:rsid w:val="00494C0E"/>
    <w:rsid w:val="00495362"/>
    <w:rsid w:val="00495AAC"/>
    <w:rsid w:val="00496319"/>
    <w:rsid w:val="00497303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5118"/>
    <w:rsid w:val="004D6767"/>
    <w:rsid w:val="004E024F"/>
    <w:rsid w:val="004E09B7"/>
    <w:rsid w:val="004E35C0"/>
    <w:rsid w:val="004E405F"/>
    <w:rsid w:val="004E52BD"/>
    <w:rsid w:val="004E55F1"/>
    <w:rsid w:val="004E717B"/>
    <w:rsid w:val="004E795B"/>
    <w:rsid w:val="004F008E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3AB"/>
    <w:rsid w:val="00503EF2"/>
    <w:rsid w:val="00504CF8"/>
    <w:rsid w:val="00506E49"/>
    <w:rsid w:val="00507416"/>
    <w:rsid w:val="005111AB"/>
    <w:rsid w:val="005111B7"/>
    <w:rsid w:val="0051163F"/>
    <w:rsid w:val="00511944"/>
    <w:rsid w:val="00512B14"/>
    <w:rsid w:val="00513975"/>
    <w:rsid w:val="00514518"/>
    <w:rsid w:val="0051469A"/>
    <w:rsid w:val="00514925"/>
    <w:rsid w:val="00515384"/>
    <w:rsid w:val="00516612"/>
    <w:rsid w:val="005169CF"/>
    <w:rsid w:val="00516D89"/>
    <w:rsid w:val="005210FC"/>
    <w:rsid w:val="00522366"/>
    <w:rsid w:val="00522F36"/>
    <w:rsid w:val="0052300B"/>
    <w:rsid w:val="00524121"/>
    <w:rsid w:val="00524BCB"/>
    <w:rsid w:val="005253F9"/>
    <w:rsid w:val="00526E5F"/>
    <w:rsid w:val="00527838"/>
    <w:rsid w:val="005301BA"/>
    <w:rsid w:val="00530B0F"/>
    <w:rsid w:val="005326FE"/>
    <w:rsid w:val="00532847"/>
    <w:rsid w:val="00535F88"/>
    <w:rsid w:val="0053640D"/>
    <w:rsid w:val="00537126"/>
    <w:rsid w:val="00542027"/>
    <w:rsid w:val="00542178"/>
    <w:rsid w:val="00542341"/>
    <w:rsid w:val="005429AF"/>
    <w:rsid w:val="00542AED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43"/>
    <w:rsid w:val="0056188F"/>
    <w:rsid w:val="0056235F"/>
    <w:rsid w:val="0056365E"/>
    <w:rsid w:val="00563D66"/>
    <w:rsid w:val="00563EA9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A1F"/>
    <w:rsid w:val="00583EE0"/>
    <w:rsid w:val="0058517B"/>
    <w:rsid w:val="00585AFE"/>
    <w:rsid w:val="00586162"/>
    <w:rsid w:val="00590289"/>
    <w:rsid w:val="005902D9"/>
    <w:rsid w:val="00591440"/>
    <w:rsid w:val="0059171F"/>
    <w:rsid w:val="005924C9"/>
    <w:rsid w:val="00592A20"/>
    <w:rsid w:val="00594A6D"/>
    <w:rsid w:val="005958D8"/>
    <w:rsid w:val="00596650"/>
    <w:rsid w:val="005972E0"/>
    <w:rsid w:val="005A188F"/>
    <w:rsid w:val="005A1AE3"/>
    <w:rsid w:val="005A22B5"/>
    <w:rsid w:val="005A24F8"/>
    <w:rsid w:val="005A6C91"/>
    <w:rsid w:val="005B47FF"/>
    <w:rsid w:val="005B5D81"/>
    <w:rsid w:val="005B7337"/>
    <w:rsid w:val="005B7B37"/>
    <w:rsid w:val="005C3F7D"/>
    <w:rsid w:val="005D0F77"/>
    <w:rsid w:val="005D1CCC"/>
    <w:rsid w:val="005D1ED4"/>
    <w:rsid w:val="005D2245"/>
    <w:rsid w:val="005D376F"/>
    <w:rsid w:val="005D3BB3"/>
    <w:rsid w:val="005D62E1"/>
    <w:rsid w:val="005D6A02"/>
    <w:rsid w:val="005D77DA"/>
    <w:rsid w:val="005E0137"/>
    <w:rsid w:val="005E3E8A"/>
    <w:rsid w:val="005E4042"/>
    <w:rsid w:val="005E4096"/>
    <w:rsid w:val="005E49EC"/>
    <w:rsid w:val="005E575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2D5"/>
    <w:rsid w:val="005F78F5"/>
    <w:rsid w:val="005F7D27"/>
    <w:rsid w:val="005F7FE6"/>
    <w:rsid w:val="00601569"/>
    <w:rsid w:val="00602650"/>
    <w:rsid w:val="00603627"/>
    <w:rsid w:val="00604169"/>
    <w:rsid w:val="006041B1"/>
    <w:rsid w:val="00604EC2"/>
    <w:rsid w:val="006060E3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26B85"/>
    <w:rsid w:val="0063174A"/>
    <w:rsid w:val="0063334E"/>
    <w:rsid w:val="00637077"/>
    <w:rsid w:val="0064266B"/>
    <w:rsid w:val="00642A42"/>
    <w:rsid w:val="00642C06"/>
    <w:rsid w:val="00642E58"/>
    <w:rsid w:val="0064396F"/>
    <w:rsid w:val="00643B94"/>
    <w:rsid w:val="00643C9A"/>
    <w:rsid w:val="00645996"/>
    <w:rsid w:val="00645B3F"/>
    <w:rsid w:val="006505B1"/>
    <w:rsid w:val="00652701"/>
    <w:rsid w:val="006538E7"/>
    <w:rsid w:val="006541C3"/>
    <w:rsid w:val="00656050"/>
    <w:rsid w:val="00657FEB"/>
    <w:rsid w:val="006608C1"/>
    <w:rsid w:val="00660DB2"/>
    <w:rsid w:val="00662693"/>
    <w:rsid w:val="006627A7"/>
    <w:rsid w:val="00662C9D"/>
    <w:rsid w:val="00662D2B"/>
    <w:rsid w:val="00664634"/>
    <w:rsid w:val="00664F25"/>
    <w:rsid w:val="006665E8"/>
    <w:rsid w:val="0066668A"/>
    <w:rsid w:val="006674C1"/>
    <w:rsid w:val="00671882"/>
    <w:rsid w:val="00671E01"/>
    <w:rsid w:val="00672751"/>
    <w:rsid w:val="00673D26"/>
    <w:rsid w:val="0067668D"/>
    <w:rsid w:val="00677046"/>
    <w:rsid w:val="00677EC8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EF8"/>
    <w:rsid w:val="006B4FB7"/>
    <w:rsid w:val="006B68A5"/>
    <w:rsid w:val="006B6FC9"/>
    <w:rsid w:val="006C0DFC"/>
    <w:rsid w:val="006C11E0"/>
    <w:rsid w:val="006C20B6"/>
    <w:rsid w:val="006C276C"/>
    <w:rsid w:val="006C2ACB"/>
    <w:rsid w:val="006C2EBB"/>
    <w:rsid w:val="006C3E70"/>
    <w:rsid w:val="006C4E96"/>
    <w:rsid w:val="006C57A2"/>
    <w:rsid w:val="006D005C"/>
    <w:rsid w:val="006D0275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E73"/>
    <w:rsid w:val="006D62FA"/>
    <w:rsid w:val="006D631B"/>
    <w:rsid w:val="006D7282"/>
    <w:rsid w:val="006D78DF"/>
    <w:rsid w:val="006D7B7E"/>
    <w:rsid w:val="006E3351"/>
    <w:rsid w:val="006E364F"/>
    <w:rsid w:val="006E49E3"/>
    <w:rsid w:val="006E50F1"/>
    <w:rsid w:val="006E56BB"/>
    <w:rsid w:val="006E58CC"/>
    <w:rsid w:val="006E6577"/>
    <w:rsid w:val="006E6B73"/>
    <w:rsid w:val="006F298A"/>
    <w:rsid w:val="006F33C4"/>
    <w:rsid w:val="006F34FC"/>
    <w:rsid w:val="006F359C"/>
    <w:rsid w:val="006F4A84"/>
    <w:rsid w:val="006F6161"/>
    <w:rsid w:val="006F751E"/>
    <w:rsid w:val="006F76C5"/>
    <w:rsid w:val="0070112A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18F7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B2F"/>
    <w:rsid w:val="00724BC8"/>
    <w:rsid w:val="00724E41"/>
    <w:rsid w:val="00725169"/>
    <w:rsid w:val="007251DA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3503"/>
    <w:rsid w:val="00753B25"/>
    <w:rsid w:val="00753C35"/>
    <w:rsid w:val="0075418D"/>
    <w:rsid w:val="00755DE4"/>
    <w:rsid w:val="00757A78"/>
    <w:rsid w:val="007613DF"/>
    <w:rsid w:val="00761B39"/>
    <w:rsid w:val="00761F5D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43B8"/>
    <w:rsid w:val="00775573"/>
    <w:rsid w:val="00777900"/>
    <w:rsid w:val="0078143B"/>
    <w:rsid w:val="007821FF"/>
    <w:rsid w:val="00783D6F"/>
    <w:rsid w:val="00784222"/>
    <w:rsid w:val="00784C41"/>
    <w:rsid w:val="00787394"/>
    <w:rsid w:val="0078747B"/>
    <w:rsid w:val="0078755D"/>
    <w:rsid w:val="00787561"/>
    <w:rsid w:val="00787FE9"/>
    <w:rsid w:val="00790152"/>
    <w:rsid w:val="0079053B"/>
    <w:rsid w:val="007910D9"/>
    <w:rsid w:val="007914F7"/>
    <w:rsid w:val="007926F4"/>
    <w:rsid w:val="007955B9"/>
    <w:rsid w:val="007972B8"/>
    <w:rsid w:val="00797493"/>
    <w:rsid w:val="007A26FA"/>
    <w:rsid w:val="007A30D8"/>
    <w:rsid w:val="007A3F33"/>
    <w:rsid w:val="007A562D"/>
    <w:rsid w:val="007B0C4C"/>
    <w:rsid w:val="007B0E25"/>
    <w:rsid w:val="007B16D5"/>
    <w:rsid w:val="007B2710"/>
    <w:rsid w:val="007B29A0"/>
    <w:rsid w:val="007B2B0E"/>
    <w:rsid w:val="007B4396"/>
    <w:rsid w:val="007B52BE"/>
    <w:rsid w:val="007B681C"/>
    <w:rsid w:val="007B6CD6"/>
    <w:rsid w:val="007B7F9E"/>
    <w:rsid w:val="007C001A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5EC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E"/>
    <w:rsid w:val="007E287C"/>
    <w:rsid w:val="007E5DC6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11956"/>
    <w:rsid w:val="00812165"/>
    <w:rsid w:val="00812292"/>
    <w:rsid w:val="008123A9"/>
    <w:rsid w:val="008175AD"/>
    <w:rsid w:val="00820990"/>
    <w:rsid w:val="008210DE"/>
    <w:rsid w:val="0082131E"/>
    <w:rsid w:val="0082175A"/>
    <w:rsid w:val="00825D47"/>
    <w:rsid w:val="008263F5"/>
    <w:rsid w:val="00826970"/>
    <w:rsid w:val="00826E02"/>
    <w:rsid w:val="008270A0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E95"/>
    <w:rsid w:val="00852240"/>
    <w:rsid w:val="008523ED"/>
    <w:rsid w:val="0085369B"/>
    <w:rsid w:val="00853C01"/>
    <w:rsid w:val="00855EB0"/>
    <w:rsid w:val="008563F0"/>
    <w:rsid w:val="00856D2E"/>
    <w:rsid w:val="00860885"/>
    <w:rsid w:val="00860DAC"/>
    <w:rsid w:val="00860DB1"/>
    <w:rsid w:val="0086184A"/>
    <w:rsid w:val="008624AF"/>
    <w:rsid w:val="008627DA"/>
    <w:rsid w:val="00863425"/>
    <w:rsid w:val="00864613"/>
    <w:rsid w:val="0086677D"/>
    <w:rsid w:val="008673FA"/>
    <w:rsid w:val="00867DF1"/>
    <w:rsid w:val="00870031"/>
    <w:rsid w:val="008706F4"/>
    <w:rsid w:val="00873A4B"/>
    <w:rsid w:val="00873BB5"/>
    <w:rsid w:val="00874551"/>
    <w:rsid w:val="008748C2"/>
    <w:rsid w:val="0087565D"/>
    <w:rsid w:val="008759D9"/>
    <w:rsid w:val="00875EFD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F22"/>
    <w:rsid w:val="00892288"/>
    <w:rsid w:val="008941E8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578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E0311"/>
    <w:rsid w:val="008E1D45"/>
    <w:rsid w:val="008E22F5"/>
    <w:rsid w:val="008E7384"/>
    <w:rsid w:val="008E7443"/>
    <w:rsid w:val="008E7F46"/>
    <w:rsid w:val="008F0F2E"/>
    <w:rsid w:val="008F149A"/>
    <w:rsid w:val="008F25CF"/>
    <w:rsid w:val="008F2BCC"/>
    <w:rsid w:val="008F32C1"/>
    <w:rsid w:val="008F389A"/>
    <w:rsid w:val="008F3FC8"/>
    <w:rsid w:val="008F7B03"/>
    <w:rsid w:val="008F7E5E"/>
    <w:rsid w:val="00900DC2"/>
    <w:rsid w:val="00902891"/>
    <w:rsid w:val="009037B1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3A69"/>
    <w:rsid w:val="00914A47"/>
    <w:rsid w:val="00915377"/>
    <w:rsid w:val="00915AD9"/>
    <w:rsid w:val="0091741F"/>
    <w:rsid w:val="0091754B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2ACF"/>
    <w:rsid w:val="0093359F"/>
    <w:rsid w:val="00934D53"/>
    <w:rsid w:val="00940434"/>
    <w:rsid w:val="00942071"/>
    <w:rsid w:val="00942BD9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4FD9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189D"/>
    <w:rsid w:val="00972626"/>
    <w:rsid w:val="0097345E"/>
    <w:rsid w:val="00973B30"/>
    <w:rsid w:val="00973DFC"/>
    <w:rsid w:val="00974603"/>
    <w:rsid w:val="00974E80"/>
    <w:rsid w:val="00975ABB"/>
    <w:rsid w:val="00977B1C"/>
    <w:rsid w:val="00977CEE"/>
    <w:rsid w:val="009800D3"/>
    <w:rsid w:val="009804D9"/>
    <w:rsid w:val="009824BE"/>
    <w:rsid w:val="00982C47"/>
    <w:rsid w:val="00982F36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B33A3"/>
    <w:rsid w:val="009B4918"/>
    <w:rsid w:val="009B53BD"/>
    <w:rsid w:val="009B5802"/>
    <w:rsid w:val="009B5FA2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0E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4690"/>
    <w:rsid w:val="009F4A99"/>
    <w:rsid w:val="009F4DAC"/>
    <w:rsid w:val="009F50EB"/>
    <w:rsid w:val="009F6437"/>
    <w:rsid w:val="009F7B22"/>
    <w:rsid w:val="00A00838"/>
    <w:rsid w:val="00A00E34"/>
    <w:rsid w:val="00A00E81"/>
    <w:rsid w:val="00A02F48"/>
    <w:rsid w:val="00A06DE6"/>
    <w:rsid w:val="00A07D3E"/>
    <w:rsid w:val="00A07DE4"/>
    <w:rsid w:val="00A10707"/>
    <w:rsid w:val="00A11276"/>
    <w:rsid w:val="00A11C8B"/>
    <w:rsid w:val="00A14471"/>
    <w:rsid w:val="00A14B0E"/>
    <w:rsid w:val="00A17827"/>
    <w:rsid w:val="00A20B1C"/>
    <w:rsid w:val="00A211BF"/>
    <w:rsid w:val="00A24D65"/>
    <w:rsid w:val="00A25132"/>
    <w:rsid w:val="00A25A9D"/>
    <w:rsid w:val="00A261E0"/>
    <w:rsid w:val="00A2735E"/>
    <w:rsid w:val="00A30163"/>
    <w:rsid w:val="00A308F5"/>
    <w:rsid w:val="00A30C09"/>
    <w:rsid w:val="00A31E8E"/>
    <w:rsid w:val="00A33C82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5E8"/>
    <w:rsid w:val="00A67A8E"/>
    <w:rsid w:val="00A70172"/>
    <w:rsid w:val="00A72E76"/>
    <w:rsid w:val="00A73DD6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53C"/>
    <w:rsid w:val="00A918A5"/>
    <w:rsid w:val="00A92737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6B4F"/>
    <w:rsid w:val="00AB6C94"/>
    <w:rsid w:val="00AB7174"/>
    <w:rsid w:val="00AB7BE1"/>
    <w:rsid w:val="00AC3EE2"/>
    <w:rsid w:val="00AC414D"/>
    <w:rsid w:val="00AC45E3"/>
    <w:rsid w:val="00AC5085"/>
    <w:rsid w:val="00AC564C"/>
    <w:rsid w:val="00AC74D5"/>
    <w:rsid w:val="00AD075B"/>
    <w:rsid w:val="00AD11B2"/>
    <w:rsid w:val="00AD1361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B00F8F"/>
    <w:rsid w:val="00B0157A"/>
    <w:rsid w:val="00B04B3F"/>
    <w:rsid w:val="00B04C6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A08"/>
    <w:rsid w:val="00B16E4B"/>
    <w:rsid w:val="00B17505"/>
    <w:rsid w:val="00B2029F"/>
    <w:rsid w:val="00B20F23"/>
    <w:rsid w:val="00B22408"/>
    <w:rsid w:val="00B229A2"/>
    <w:rsid w:val="00B23C59"/>
    <w:rsid w:val="00B24A32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1C9"/>
    <w:rsid w:val="00B41778"/>
    <w:rsid w:val="00B43046"/>
    <w:rsid w:val="00B43937"/>
    <w:rsid w:val="00B45105"/>
    <w:rsid w:val="00B45C7D"/>
    <w:rsid w:val="00B46749"/>
    <w:rsid w:val="00B46893"/>
    <w:rsid w:val="00B474DD"/>
    <w:rsid w:val="00B47EF6"/>
    <w:rsid w:val="00B51921"/>
    <w:rsid w:val="00B55B5B"/>
    <w:rsid w:val="00B55C98"/>
    <w:rsid w:val="00B56A4E"/>
    <w:rsid w:val="00B56E85"/>
    <w:rsid w:val="00B56F23"/>
    <w:rsid w:val="00B57314"/>
    <w:rsid w:val="00B57544"/>
    <w:rsid w:val="00B60131"/>
    <w:rsid w:val="00B6328A"/>
    <w:rsid w:val="00B63877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97AED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A39"/>
    <w:rsid w:val="00BB6E41"/>
    <w:rsid w:val="00BC25BA"/>
    <w:rsid w:val="00BC40F1"/>
    <w:rsid w:val="00BC431D"/>
    <w:rsid w:val="00BC55D2"/>
    <w:rsid w:val="00BC726E"/>
    <w:rsid w:val="00BD0135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73A5"/>
    <w:rsid w:val="00C2758E"/>
    <w:rsid w:val="00C279F2"/>
    <w:rsid w:val="00C3102D"/>
    <w:rsid w:val="00C3130E"/>
    <w:rsid w:val="00C31D2F"/>
    <w:rsid w:val="00C320F5"/>
    <w:rsid w:val="00C33807"/>
    <w:rsid w:val="00C36D88"/>
    <w:rsid w:val="00C3707C"/>
    <w:rsid w:val="00C370A6"/>
    <w:rsid w:val="00C405C8"/>
    <w:rsid w:val="00C40C23"/>
    <w:rsid w:val="00C42305"/>
    <w:rsid w:val="00C43696"/>
    <w:rsid w:val="00C43B42"/>
    <w:rsid w:val="00C45085"/>
    <w:rsid w:val="00C454CE"/>
    <w:rsid w:val="00C4782E"/>
    <w:rsid w:val="00C50458"/>
    <w:rsid w:val="00C50482"/>
    <w:rsid w:val="00C52651"/>
    <w:rsid w:val="00C55939"/>
    <w:rsid w:val="00C55FC8"/>
    <w:rsid w:val="00C561E2"/>
    <w:rsid w:val="00C56992"/>
    <w:rsid w:val="00C56A23"/>
    <w:rsid w:val="00C570FB"/>
    <w:rsid w:val="00C601B2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359A"/>
    <w:rsid w:val="00C7389A"/>
    <w:rsid w:val="00C74147"/>
    <w:rsid w:val="00C74485"/>
    <w:rsid w:val="00C75589"/>
    <w:rsid w:val="00C765DF"/>
    <w:rsid w:val="00C7662C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87DC4"/>
    <w:rsid w:val="00C903CE"/>
    <w:rsid w:val="00C9079C"/>
    <w:rsid w:val="00C9089A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35F8"/>
    <w:rsid w:val="00CA566F"/>
    <w:rsid w:val="00CA6D42"/>
    <w:rsid w:val="00CA7BBA"/>
    <w:rsid w:val="00CB06F1"/>
    <w:rsid w:val="00CB1236"/>
    <w:rsid w:val="00CB1334"/>
    <w:rsid w:val="00CB1A34"/>
    <w:rsid w:val="00CB3649"/>
    <w:rsid w:val="00CB5635"/>
    <w:rsid w:val="00CB60C4"/>
    <w:rsid w:val="00CB6355"/>
    <w:rsid w:val="00CB63B3"/>
    <w:rsid w:val="00CB78B1"/>
    <w:rsid w:val="00CB7F16"/>
    <w:rsid w:val="00CC267C"/>
    <w:rsid w:val="00CC2B86"/>
    <w:rsid w:val="00CC438E"/>
    <w:rsid w:val="00CC55E5"/>
    <w:rsid w:val="00CC7DCE"/>
    <w:rsid w:val="00CD04B5"/>
    <w:rsid w:val="00CD0770"/>
    <w:rsid w:val="00CD1993"/>
    <w:rsid w:val="00CD1E7F"/>
    <w:rsid w:val="00CD2F87"/>
    <w:rsid w:val="00CD50BA"/>
    <w:rsid w:val="00CD6803"/>
    <w:rsid w:val="00CD689F"/>
    <w:rsid w:val="00CE0665"/>
    <w:rsid w:val="00CE143E"/>
    <w:rsid w:val="00CE2867"/>
    <w:rsid w:val="00CE52D6"/>
    <w:rsid w:val="00CE55D9"/>
    <w:rsid w:val="00CE73A9"/>
    <w:rsid w:val="00CE7874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7CFA"/>
    <w:rsid w:val="00D119B0"/>
    <w:rsid w:val="00D15C1E"/>
    <w:rsid w:val="00D16544"/>
    <w:rsid w:val="00D166C1"/>
    <w:rsid w:val="00D17846"/>
    <w:rsid w:val="00D216BD"/>
    <w:rsid w:val="00D22027"/>
    <w:rsid w:val="00D225BD"/>
    <w:rsid w:val="00D23916"/>
    <w:rsid w:val="00D2399C"/>
    <w:rsid w:val="00D264D0"/>
    <w:rsid w:val="00D26958"/>
    <w:rsid w:val="00D26B1E"/>
    <w:rsid w:val="00D2720E"/>
    <w:rsid w:val="00D27D92"/>
    <w:rsid w:val="00D321C8"/>
    <w:rsid w:val="00D331A1"/>
    <w:rsid w:val="00D33D58"/>
    <w:rsid w:val="00D40036"/>
    <w:rsid w:val="00D4011E"/>
    <w:rsid w:val="00D41124"/>
    <w:rsid w:val="00D42151"/>
    <w:rsid w:val="00D44189"/>
    <w:rsid w:val="00D44498"/>
    <w:rsid w:val="00D44F63"/>
    <w:rsid w:val="00D45534"/>
    <w:rsid w:val="00D45CF7"/>
    <w:rsid w:val="00D47977"/>
    <w:rsid w:val="00D50B21"/>
    <w:rsid w:val="00D50FCB"/>
    <w:rsid w:val="00D5115A"/>
    <w:rsid w:val="00D513EC"/>
    <w:rsid w:val="00D51CBB"/>
    <w:rsid w:val="00D51E38"/>
    <w:rsid w:val="00D51E64"/>
    <w:rsid w:val="00D52295"/>
    <w:rsid w:val="00D5283C"/>
    <w:rsid w:val="00D55519"/>
    <w:rsid w:val="00D56004"/>
    <w:rsid w:val="00D5648C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70D17"/>
    <w:rsid w:val="00D70DC2"/>
    <w:rsid w:val="00D721BE"/>
    <w:rsid w:val="00D729E9"/>
    <w:rsid w:val="00D72AB0"/>
    <w:rsid w:val="00D731E6"/>
    <w:rsid w:val="00D74C1F"/>
    <w:rsid w:val="00D7569A"/>
    <w:rsid w:val="00D7744F"/>
    <w:rsid w:val="00D77F59"/>
    <w:rsid w:val="00D80500"/>
    <w:rsid w:val="00D81339"/>
    <w:rsid w:val="00D8166D"/>
    <w:rsid w:val="00D818D8"/>
    <w:rsid w:val="00D827D3"/>
    <w:rsid w:val="00D82FD0"/>
    <w:rsid w:val="00D83549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5093"/>
    <w:rsid w:val="00DA0D26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6FCB"/>
    <w:rsid w:val="00DB7A50"/>
    <w:rsid w:val="00DC0F4F"/>
    <w:rsid w:val="00DC1828"/>
    <w:rsid w:val="00DC1951"/>
    <w:rsid w:val="00DC1F03"/>
    <w:rsid w:val="00DC262F"/>
    <w:rsid w:val="00DC5A4A"/>
    <w:rsid w:val="00DC6EBA"/>
    <w:rsid w:val="00DD1D94"/>
    <w:rsid w:val="00DD391E"/>
    <w:rsid w:val="00DD3E98"/>
    <w:rsid w:val="00DD43C7"/>
    <w:rsid w:val="00DD43D9"/>
    <w:rsid w:val="00DD5D52"/>
    <w:rsid w:val="00DD67B2"/>
    <w:rsid w:val="00DD6D53"/>
    <w:rsid w:val="00DD77DA"/>
    <w:rsid w:val="00DD7F22"/>
    <w:rsid w:val="00DD7FBE"/>
    <w:rsid w:val="00DE0788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48F1"/>
    <w:rsid w:val="00DF544A"/>
    <w:rsid w:val="00DF5DEB"/>
    <w:rsid w:val="00DF7860"/>
    <w:rsid w:val="00E00394"/>
    <w:rsid w:val="00E003A9"/>
    <w:rsid w:val="00E00483"/>
    <w:rsid w:val="00E00492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C35"/>
    <w:rsid w:val="00E10F11"/>
    <w:rsid w:val="00E1359D"/>
    <w:rsid w:val="00E13D0A"/>
    <w:rsid w:val="00E14634"/>
    <w:rsid w:val="00E156E3"/>
    <w:rsid w:val="00E169E6"/>
    <w:rsid w:val="00E16BD1"/>
    <w:rsid w:val="00E16BDE"/>
    <w:rsid w:val="00E21F30"/>
    <w:rsid w:val="00E24213"/>
    <w:rsid w:val="00E2518B"/>
    <w:rsid w:val="00E251AB"/>
    <w:rsid w:val="00E260B2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FEE"/>
    <w:rsid w:val="00E4006A"/>
    <w:rsid w:val="00E417FF"/>
    <w:rsid w:val="00E41E60"/>
    <w:rsid w:val="00E42486"/>
    <w:rsid w:val="00E4293F"/>
    <w:rsid w:val="00E431B6"/>
    <w:rsid w:val="00E448EE"/>
    <w:rsid w:val="00E449F0"/>
    <w:rsid w:val="00E47E93"/>
    <w:rsid w:val="00E501F0"/>
    <w:rsid w:val="00E51EBF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3F5D"/>
    <w:rsid w:val="00E65CEE"/>
    <w:rsid w:val="00E667D5"/>
    <w:rsid w:val="00E6704D"/>
    <w:rsid w:val="00E67676"/>
    <w:rsid w:val="00E703FD"/>
    <w:rsid w:val="00E709DA"/>
    <w:rsid w:val="00E70EBD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4EDE"/>
    <w:rsid w:val="00E85BE4"/>
    <w:rsid w:val="00E85BE9"/>
    <w:rsid w:val="00E8632E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3894"/>
    <w:rsid w:val="00EA3A1E"/>
    <w:rsid w:val="00EA4006"/>
    <w:rsid w:val="00EA585E"/>
    <w:rsid w:val="00EA58BB"/>
    <w:rsid w:val="00EB2785"/>
    <w:rsid w:val="00EB38E6"/>
    <w:rsid w:val="00EB469F"/>
    <w:rsid w:val="00EB553C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064"/>
    <w:rsid w:val="00ED06E1"/>
    <w:rsid w:val="00ED0B8F"/>
    <w:rsid w:val="00ED1579"/>
    <w:rsid w:val="00ED1CD2"/>
    <w:rsid w:val="00ED1D66"/>
    <w:rsid w:val="00ED208A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62E7"/>
    <w:rsid w:val="00EE7280"/>
    <w:rsid w:val="00EF0781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4734"/>
    <w:rsid w:val="00F0584E"/>
    <w:rsid w:val="00F0627B"/>
    <w:rsid w:val="00F06781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317D"/>
    <w:rsid w:val="00F1363C"/>
    <w:rsid w:val="00F13744"/>
    <w:rsid w:val="00F147DA"/>
    <w:rsid w:val="00F15479"/>
    <w:rsid w:val="00F17813"/>
    <w:rsid w:val="00F1783E"/>
    <w:rsid w:val="00F206A4"/>
    <w:rsid w:val="00F20AD0"/>
    <w:rsid w:val="00F23D41"/>
    <w:rsid w:val="00F264DA"/>
    <w:rsid w:val="00F26531"/>
    <w:rsid w:val="00F270D7"/>
    <w:rsid w:val="00F279A3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4A31"/>
    <w:rsid w:val="00F34C15"/>
    <w:rsid w:val="00F359F6"/>
    <w:rsid w:val="00F36403"/>
    <w:rsid w:val="00F41317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09D9"/>
    <w:rsid w:val="00F51050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9D3"/>
    <w:rsid w:val="00F63F86"/>
    <w:rsid w:val="00F652CE"/>
    <w:rsid w:val="00F65BDE"/>
    <w:rsid w:val="00F665D5"/>
    <w:rsid w:val="00F66CA7"/>
    <w:rsid w:val="00F67662"/>
    <w:rsid w:val="00F70188"/>
    <w:rsid w:val="00F705CF"/>
    <w:rsid w:val="00F7096C"/>
    <w:rsid w:val="00F70A0D"/>
    <w:rsid w:val="00F70A7D"/>
    <w:rsid w:val="00F71887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D28"/>
    <w:rsid w:val="00F91D50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D50"/>
    <w:rsid w:val="00FB4FBC"/>
    <w:rsid w:val="00FB5B00"/>
    <w:rsid w:val="00FB659F"/>
    <w:rsid w:val="00FB704A"/>
    <w:rsid w:val="00FC0414"/>
    <w:rsid w:val="00FC0A81"/>
    <w:rsid w:val="00FC0B32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727"/>
    <w:rsid w:val="00FE4973"/>
    <w:rsid w:val="00FE547B"/>
    <w:rsid w:val="00FE6248"/>
    <w:rsid w:val="00FE73E0"/>
    <w:rsid w:val="00FE745C"/>
    <w:rsid w:val="00FE79D6"/>
    <w:rsid w:val="00FF0C73"/>
    <w:rsid w:val="00FF3363"/>
    <w:rsid w:val="00FF51B8"/>
    <w:rsid w:val="00FF62D8"/>
    <w:rsid w:val="00FF677F"/>
    <w:rsid w:val="00FF686A"/>
    <w:rsid w:val="00FF6D64"/>
    <w:rsid w:val="00FF705B"/>
    <w:rsid w:val="00FF727B"/>
    <w:rsid w:val="00FF76E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0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-441">
    <w:name w:val="Таблица-сетка 4 — акцент 41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410">
    <w:name w:val="Таблица-сетка 6 цветная — акцент 41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00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Accent4">
    <w:name w:val="Grid Table 4 Accent 4"/>
    <w:basedOn w:val="a1"/>
    <w:uiPriority w:val="49"/>
    <w:rsid w:val="00494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494A2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6">
    <w:name w:val="Medium Grid 3 Accent 6"/>
    <w:basedOn w:val="a1"/>
    <w:uiPriority w:val="69"/>
    <w:rsid w:val="000C521E"/>
    <w:pPr>
      <w:spacing w:after="0" w:afterAutospacing="1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znexinvest.kz/napr/export/library/brochures_rus_2012/chem_rus_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hyperlink" Target="mailto:i@.kz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i@.kz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Relationship Id="rId22" Type="http://schemas.openxmlformats.org/officeDocument/2006/relationships/hyperlink" Target="http://365-tv.ru/index.php/analitika/kazakhstan/129-kazakhstan-analiz-osnovnykh-otraslej-promyshlennosti-strany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.yeralin\AppData\Local\Microsoft\Windows\INetCache\Content.Outlook\4BGMWYNM\FU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93676409323137E-2"/>
          <c:y val="8.9063541618539077E-2"/>
          <c:w val="0.85354184776125286"/>
          <c:h val="0.71354541374325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[FUEL.xlsx]Лист4!$C$15</c:f>
              <c:strCache>
                <c:ptCount val="1"/>
                <c:pt idx="0">
                  <c:v>тонн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3.143419115948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598815673924571E-3"/>
                  <c:y val="2.0956127439656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[FUEL.xlsx]Лист4!$D$14:$H$14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[FUEL.xlsx]Лист4!$D$15:$H$15</c:f>
              <c:numCache>
                <c:formatCode>_-* #\ ##0.0_р_._-;\-* #\ ##0.0_р_._-;_-* "-"??_р_._-;_-@_-</c:formatCode>
                <c:ptCount val="5"/>
                <c:pt idx="0">
                  <c:v>82.844999999999999</c:v>
                </c:pt>
                <c:pt idx="1">
                  <c:v>1299.3320000000001</c:v>
                </c:pt>
                <c:pt idx="2">
                  <c:v>7.8330000000000002</c:v>
                </c:pt>
                <c:pt idx="3">
                  <c:v>8.9949999999999992</c:v>
                </c:pt>
                <c:pt idx="4">
                  <c:v>869.80499999999995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609664"/>
        <c:axId val="308639360"/>
      </c:barChart>
      <c:lineChart>
        <c:grouping val="stacked"/>
        <c:varyColors val="0"/>
        <c:ser>
          <c:idx val="1"/>
          <c:order val="1"/>
          <c:tx>
            <c:strRef>
              <c:f>[FUEL.xlsx]Лист4!$C$16</c:f>
              <c:strCache>
                <c:ptCount val="1"/>
                <c:pt idx="0">
                  <c:v>тыс. долларов</c:v>
                </c:pt>
              </c:strCache>
            </c:strRef>
          </c:tx>
          <c:spPr>
            <a:ln w="28575" cap="rnd">
              <a:solidFill>
                <a:srgbClr val="996600"/>
              </a:solidFill>
              <a:round/>
            </a:ln>
            <a:effectLst>
              <a:softEdge rad="0"/>
            </a:effectLst>
          </c:spPr>
          <c:marker>
            <c:symbol val="circle"/>
            <c:size val="7"/>
            <c:spPr>
              <a:solidFill>
                <a:schemeClr val="bg2">
                  <a:lumMod val="50000"/>
                </a:schemeClr>
              </a:solidFill>
              <a:ln w="9525">
                <a:solidFill>
                  <a:srgbClr val="996600"/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5.1917394482634056E-2"/>
                  <c:y val="-5.2390318599140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63995612825868E-17"/>
                  <c:y val="5.2390318599140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598815673924571E-3"/>
                  <c:y val="4.71512867392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[FUEL.xlsx]Лист4!$D$14:$H$14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[FUEL.xlsx]Лист4!$D$16:$H$16</c:f>
              <c:numCache>
                <c:formatCode>_-* #\ ##0.0_р_._-;\-* #\ ##0.0_р_._-;_-* "-"??_р_._-;_-@_-</c:formatCode>
                <c:ptCount val="5"/>
                <c:pt idx="0">
                  <c:v>410.86200000000002</c:v>
                </c:pt>
                <c:pt idx="1">
                  <c:v>247.19499999999999</c:v>
                </c:pt>
                <c:pt idx="2">
                  <c:v>21.504000000000001</c:v>
                </c:pt>
                <c:pt idx="3">
                  <c:v>15.891</c:v>
                </c:pt>
                <c:pt idx="4">
                  <c:v>267.21800000000002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835328"/>
        <c:axId val="308639936"/>
      </c:lineChart>
      <c:catAx>
        <c:axId val="31460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639360"/>
        <c:crosses val="autoZero"/>
        <c:auto val="1"/>
        <c:lblAlgn val="ctr"/>
        <c:lblOffset val="100"/>
        <c:noMultiLvlLbl val="0"/>
      </c:catAx>
      <c:valAx>
        <c:axId val="308639360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4609664"/>
        <c:crosses val="autoZero"/>
        <c:crossBetween val="between"/>
      </c:valAx>
      <c:valAx>
        <c:axId val="308639936"/>
        <c:scaling>
          <c:orientation val="minMax"/>
        </c:scaling>
        <c:delete val="0"/>
        <c:axPos val="r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4835328"/>
        <c:crosses val="max"/>
        <c:crossBetween val="between"/>
      </c:valAx>
      <c:catAx>
        <c:axId val="324835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08639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533098360978633"/>
          <c:y val="0.91159071858065965"/>
          <c:w val="0.76361530883045381"/>
          <c:h val="8.840928141934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7083333333333331"/>
                  <c:y val="-3.43651310287007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619444444444445"/>
                      <c:h val="0.1212695162528794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8888888888888892E-2"/>
                  <c:y val="-0.1258758647817118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444444444444446E-2"/>
                  <c:y val="-0.15906865135564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5"/>
                  <c:y val="-0.110961347389805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[FUEL.xlsx]Лист4!$I$38:$I$41</c:f>
              <c:strCache>
                <c:ptCount val="4"/>
                <c:pt idx="0">
                  <c:v>Узбекистан</c:v>
                </c:pt>
                <c:pt idx="1">
                  <c:v>Китай</c:v>
                </c:pt>
                <c:pt idx="2">
                  <c:v>Россия</c:v>
                </c:pt>
                <c:pt idx="3">
                  <c:v>Румыния</c:v>
                </c:pt>
              </c:strCache>
            </c:strRef>
          </c:cat>
          <c:val>
            <c:numRef>
              <c:f>[FUEL.xlsx]Лист4!$J$38:$J$41</c:f>
              <c:numCache>
                <c:formatCode>General</c:formatCode>
                <c:ptCount val="4"/>
                <c:pt idx="0">
                  <c:v>765.6</c:v>
                </c:pt>
                <c:pt idx="1">
                  <c:v>0.96</c:v>
                </c:pt>
                <c:pt idx="2">
                  <c:v>8.1999999999999993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193676409323137E-2"/>
          <c:y val="8.9063541618539077E-2"/>
          <c:w val="0.85354184776125286"/>
          <c:h val="0.71354541374325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[FUEL.xlsx]Лист4!$C$69</c:f>
              <c:strCache>
                <c:ptCount val="1"/>
                <c:pt idx="0">
                  <c:v>тыс. тонн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8585477898710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56057640901080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6527991225651736E-17"/>
                  <c:y val="0.6234447913297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63916188690951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[FUEL.xlsx]Лист4!$D$68:$G$68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[FUEL.xlsx]Лист4!$D$69:$G$69</c:f>
              <c:numCache>
                <c:formatCode>_-* #\ ##0.0_р_._-;\-* #\ ##0.0_р_._-;_-* "-"??_р_._-;_-@_-</c:formatCode>
                <c:ptCount val="4"/>
                <c:pt idx="0">
                  <c:v>1.2529399999999999</c:v>
                </c:pt>
                <c:pt idx="1">
                  <c:v>15.3498</c:v>
                </c:pt>
                <c:pt idx="2">
                  <c:v>17.190728</c:v>
                </c:pt>
                <c:pt idx="3">
                  <c:v>17.824995000000001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613248"/>
        <c:axId val="314564608"/>
      </c:barChart>
      <c:lineChart>
        <c:grouping val="stacked"/>
        <c:varyColors val="0"/>
        <c:ser>
          <c:idx val="1"/>
          <c:order val="1"/>
          <c:tx>
            <c:strRef>
              <c:f>[FUEL.xlsx]Лист4!$C$70</c:f>
              <c:strCache>
                <c:ptCount val="1"/>
                <c:pt idx="0">
                  <c:v>млн. долларов (правая шкала)</c:v>
                </c:pt>
              </c:strCache>
            </c:strRef>
          </c:tx>
          <c:spPr>
            <a:ln w="28575" cap="rnd">
              <a:solidFill>
                <a:srgbClr val="996600"/>
              </a:solidFill>
              <a:round/>
            </a:ln>
            <a:effectLst>
              <a:softEdge rad="0"/>
            </a:effectLst>
          </c:spPr>
          <c:marker>
            <c:symbol val="circle"/>
            <c:size val="7"/>
            <c:spPr>
              <a:solidFill>
                <a:schemeClr val="bg2">
                  <a:lumMod val="50000"/>
                </a:schemeClr>
              </a:solidFill>
              <a:ln w="9525">
                <a:solidFill>
                  <a:srgbClr val="996600"/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5.1917394482634056E-2"/>
                  <c:y val="-5.2390318599140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63995612825868E-17"/>
                  <c:y val="5.2390318599140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598815673924571E-3"/>
                  <c:y val="4.7151286739226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[FUEL.xlsx]Лист4!$D$68:$G$68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[FUEL.xlsx]Лист4!$D$70:$G$70</c:f>
              <c:numCache>
                <c:formatCode>_-* #\ ##0.0_р_._-;\-* #\ ##0.0_р_._-;_-* "-"??_р_._-;_-@_-</c:formatCode>
                <c:ptCount val="4"/>
                <c:pt idx="0">
                  <c:v>0.26942100000000002</c:v>
                </c:pt>
                <c:pt idx="1">
                  <c:v>0.81521999999999994</c:v>
                </c:pt>
                <c:pt idx="2">
                  <c:v>3.1255890000000002</c:v>
                </c:pt>
                <c:pt idx="3">
                  <c:v>2.8543059999999998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4836352"/>
        <c:axId val="314565184"/>
      </c:lineChart>
      <c:catAx>
        <c:axId val="31461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4564608"/>
        <c:crosses val="autoZero"/>
        <c:auto val="1"/>
        <c:lblAlgn val="ctr"/>
        <c:lblOffset val="100"/>
        <c:noMultiLvlLbl val="0"/>
      </c:catAx>
      <c:valAx>
        <c:axId val="314564608"/>
        <c:scaling>
          <c:orientation val="minMax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4613248"/>
        <c:crosses val="autoZero"/>
        <c:crossBetween val="between"/>
      </c:valAx>
      <c:valAx>
        <c:axId val="314565184"/>
        <c:scaling>
          <c:orientation val="minMax"/>
        </c:scaling>
        <c:delete val="0"/>
        <c:axPos val="r"/>
        <c:numFmt formatCode="#,##0.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4836352"/>
        <c:crosses val="max"/>
        <c:crossBetween val="between"/>
      </c:valAx>
      <c:catAx>
        <c:axId val="324836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4565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533098360978633"/>
          <c:y val="0.91159071858065965"/>
          <c:w val="0.76361530883045381"/>
          <c:h val="8.840928141934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31205161854768"/>
          <c:y val="0.15463018415628821"/>
          <c:w val="0.41375896762904635"/>
          <c:h val="0.762396715864749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9444444444444445"/>
                  <c:y val="-5.99541684836184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0"/>
                <a:lstStyle/>
                <a:p>
                  <a:pPr algn="l"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0430555555555555"/>
                      <c:h val="0.1212540231543464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5416655730533682"/>
                  <c:y val="7.37402982836958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899999999999996"/>
                      <c:h val="0.1212540231543464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027777777777778"/>
                  <c:y val="-0.153950288200117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9399E-3"/>
                  <c:y val="-0.1365526897199892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380555555555554"/>
                      <c:h val="0.1330774420436052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[FUEL.xlsx]Лист4!$F$86:$F$89</c:f>
              <c:strCache>
                <c:ptCount val="4"/>
                <c:pt idx="0">
                  <c:v>Азербайджан</c:v>
                </c:pt>
                <c:pt idx="1">
                  <c:v>Таджикистан</c:v>
                </c:pt>
                <c:pt idx="2">
                  <c:v>Россия</c:v>
                </c:pt>
                <c:pt idx="3">
                  <c:v>Киргизия</c:v>
                </c:pt>
              </c:strCache>
            </c:strRef>
          </c:cat>
          <c:val>
            <c:numRef>
              <c:f>[FUEL.xlsx]Лист4!$G$86:$G$89</c:f>
              <c:numCache>
                <c:formatCode>General</c:formatCode>
                <c:ptCount val="4"/>
                <c:pt idx="0">
                  <c:v>4</c:v>
                </c:pt>
                <c:pt idx="1">
                  <c:v>5.4</c:v>
                </c:pt>
                <c:pt idx="2">
                  <c:v>7.7</c:v>
                </c:pt>
                <c:pt idx="3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BA9B8DA-4083-47D7-8796-E281B6E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фосфорных удобрений в казахстане</vt:lpstr>
    </vt:vector>
  </TitlesOfParts>
  <Company>RePack by SPecialiST</Company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фосфорных удобрений в казахстане</dc:title>
  <dc:subject>Маркетинговое исследование</dc:subject>
  <dc:creator>Департамент стратегии и информации</dc:creator>
  <cp:lastModifiedBy>user</cp:lastModifiedBy>
  <cp:revision>2</cp:revision>
  <cp:lastPrinted>2015-10-05T06:13:00Z</cp:lastPrinted>
  <dcterms:created xsi:type="dcterms:W3CDTF">2015-12-08T09:31:00Z</dcterms:created>
  <dcterms:modified xsi:type="dcterms:W3CDTF">2015-12-08T09:31:00Z</dcterms:modified>
</cp:coreProperties>
</file>