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auto"/>
          <w:sz w:val="72"/>
          <w:szCs w:val="72"/>
        </w:rPr>
        <w:id w:val="10032934"/>
        <w:docPartObj>
          <w:docPartGallery w:val="Cover Pages"/>
          <w:docPartUnique/>
        </w:docPartObj>
      </w:sdtPr>
      <w:sdtEndPr>
        <w:rPr>
          <w:rFonts w:ascii="Arial" w:eastAsiaTheme="minorHAnsi" w:hAnsi="Arial" w:cstheme="minorBidi"/>
          <w:sz w:val="22"/>
          <w:szCs w:val="22"/>
        </w:rPr>
      </w:sdtEndPr>
      <w:sdtContent>
        <w:p w:rsidR="00774926" w:rsidRPr="006F166A" w:rsidRDefault="00DF592D">
          <w:pPr>
            <w:pStyle w:val="a3"/>
            <w:rPr>
              <w:rFonts w:asciiTheme="majorHAnsi" w:eastAsiaTheme="majorEastAsia" w:hAnsiTheme="majorHAnsi" w:cstheme="majorBidi"/>
              <w:color w:val="auto"/>
              <w:sz w:val="72"/>
              <w:szCs w:val="72"/>
            </w:rPr>
          </w:pPr>
          <w:r>
            <w:rPr>
              <w:rFonts w:eastAsiaTheme="majorEastAsia" w:cstheme="majorBidi"/>
              <w:noProof/>
              <w:color w:val="auto"/>
              <w:lang w:eastAsia="ru-RU"/>
            </w:rPr>
            <w:drawing>
              <wp:anchor distT="0" distB="0" distL="114300" distR="114300" simplePos="0" relativeHeight="251672576" behindDoc="0" locked="0" layoutInCell="1" allowOverlap="1">
                <wp:simplePos x="0" y="0"/>
                <wp:positionH relativeFrom="column">
                  <wp:posOffset>4710430</wp:posOffset>
                </wp:positionH>
                <wp:positionV relativeFrom="paragraph">
                  <wp:posOffset>-358140</wp:posOffset>
                </wp:positionV>
                <wp:extent cx="1438275" cy="577850"/>
                <wp:effectExtent l="19050" t="0" r="9525" b="0"/>
                <wp:wrapNone/>
                <wp:docPr id="12" name="Рисунок 4" descr="C:\Users\Михаил\Documents\Документы Анфиногенов\Расчеты, БП\2011-2012\84-103_Типовые ДАМУ\Логотипы\Damu-log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ocuments\Документы Анфиногенов\Расчеты, БП\2011-2012\84-103_Типовые ДАМУ\Логотипы\Damu-logo-ru.jpg"/>
                        <pic:cNvPicPr>
                          <a:picLocks noChangeAspect="1" noChangeArrowheads="1"/>
                        </pic:cNvPicPr>
                      </pic:nvPicPr>
                      <pic:blipFill>
                        <a:blip r:embed="rId9" cstate="print"/>
                        <a:srcRect/>
                        <a:stretch>
                          <a:fillRect/>
                        </a:stretch>
                      </pic:blipFill>
                      <pic:spPr bwMode="auto">
                        <a:xfrm>
                          <a:off x="0" y="0"/>
                          <a:ext cx="1438275" cy="577850"/>
                        </a:xfrm>
                        <a:prstGeom prst="rect">
                          <a:avLst/>
                        </a:prstGeom>
                        <a:noFill/>
                        <a:ln w="9525">
                          <a:noFill/>
                          <a:miter lim="800000"/>
                          <a:headEnd/>
                          <a:tailEnd/>
                        </a:ln>
                      </pic:spPr>
                    </pic:pic>
                  </a:graphicData>
                </a:graphic>
              </wp:anchor>
            </w:drawing>
          </w:r>
          <w:r>
            <w:rPr>
              <w:rFonts w:eastAsiaTheme="majorEastAsia" w:cstheme="majorBidi"/>
              <w:noProof/>
              <w:color w:val="auto"/>
              <w:lang w:eastAsia="ru-RU"/>
            </w:rPr>
            <w:drawing>
              <wp:anchor distT="0" distB="0" distL="114300" distR="114300" simplePos="0" relativeHeight="251671552" behindDoc="0" locked="0" layoutInCell="1" allowOverlap="1">
                <wp:simplePos x="0" y="0"/>
                <wp:positionH relativeFrom="column">
                  <wp:posOffset>2363470</wp:posOffset>
                </wp:positionH>
                <wp:positionV relativeFrom="paragraph">
                  <wp:posOffset>-349250</wp:posOffset>
                </wp:positionV>
                <wp:extent cx="2249170" cy="568960"/>
                <wp:effectExtent l="19050" t="0" r="0" b="0"/>
                <wp:wrapNone/>
                <wp:docPr id="11" name="Рисунок 3" descr="C:\Users\Михаил\Documents\Документы Анфиногенов\Расчеты, БП\2011-2012\84-103_Типовые ДАМУ\Логотипы\mert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ocuments\Документы Анфиногенов\Расчеты, БП\2011-2012\84-103_Типовые ДАМУ\Логотипы\mert_ru.jpg"/>
                        <pic:cNvPicPr>
                          <a:picLocks noChangeAspect="1" noChangeArrowheads="1"/>
                        </pic:cNvPicPr>
                      </pic:nvPicPr>
                      <pic:blipFill>
                        <a:blip r:embed="rId10" cstate="print"/>
                        <a:srcRect/>
                        <a:stretch>
                          <a:fillRect/>
                        </a:stretch>
                      </pic:blipFill>
                      <pic:spPr bwMode="auto">
                        <a:xfrm>
                          <a:off x="0" y="0"/>
                          <a:ext cx="2249170" cy="568960"/>
                        </a:xfrm>
                        <a:prstGeom prst="rect">
                          <a:avLst/>
                        </a:prstGeom>
                        <a:noFill/>
                        <a:ln w="9525">
                          <a:noFill/>
                          <a:miter lim="800000"/>
                          <a:headEnd/>
                          <a:tailEnd/>
                        </a:ln>
                      </pic:spPr>
                    </pic:pic>
                  </a:graphicData>
                </a:graphic>
              </wp:anchor>
            </w:drawing>
          </w:r>
          <w:r>
            <w:rPr>
              <w:rFonts w:eastAsiaTheme="majorEastAsia" w:cstheme="majorBidi"/>
              <w:noProof/>
              <w:color w:val="auto"/>
              <w:lang w:eastAsia="ru-RU"/>
            </w:rPr>
            <w:drawing>
              <wp:anchor distT="0" distB="0" distL="114300" distR="114300" simplePos="0" relativeHeight="251670528" behindDoc="0" locked="0" layoutInCell="1" allowOverlap="1">
                <wp:simplePos x="0" y="0"/>
                <wp:positionH relativeFrom="column">
                  <wp:posOffset>1274876</wp:posOffset>
                </wp:positionH>
                <wp:positionV relativeFrom="paragraph">
                  <wp:posOffset>-567377</wp:posOffset>
                </wp:positionV>
                <wp:extent cx="888521" cy="899449"/>
                <wp:effectExtent l="19050" t="0" r="6829" b="0"/>
                <wp:wrapNone/>
                <wp:docPr id="10" name="Рисунок 2" descr="C:\Users\Михаил\Documents\Документы Анфиногенов\Расчеты, БП\2011-2012\84-103_Типовые ДАМУ\Логотипы\dkb-2020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ocuments\Документы Анфиногенов\Расчеты, БП\2011-2012\84-103_Типовые ДАМУ\Логотипы\dkb-2020_LOGO4.jpg"/>
                        <pic:cNvPicPr>
                          <a:picLocks noChangeAspect="1" noChangeArrowheads="1"/>
                        </pic:cNvPicPr>
                      </pic:nvPicPr>
                      <pic:blipFill>
                        <a:blip r:embed="rId11" cstate="print"/>
                        <a:srcRect/>
                        <a:stretch>
                          <a:fillRect/>
                        </a:stretch>
                      </pic:blipFill>
                      <pic:spPr bwMode="auto">
                        <a:xfrm>
                          <a:off x="0" y="0"/>
                          <a:ext cx="888302" cy="899227"/>
                        </a:xfrm>
                        <a:prstGeom prst="rect">
                          <a:avLst/>
                        </a:prstGeom>
                        <a:noFill/>
                        <a:ln w="9525">
                          <a:noFill/>
                          <a:miter lim="800000"/>
                          <a:headEnd/>
                          <a:tailEnd/>
                        </a:ln>
                      </pic:spPr>
                    </pic:pic>
                  </a:graphicData>
                </a:graphic>
              </wp:anchor>
            </w:drawing>
          </w:r>
          <w:r>
            <w:rPr>
              <w:rFonts w:eastAsiaTheme="majorEastAsia" w:cstheme="majorBidi"/>
              <w:noProof/>
              <w:color w:val="auto"/>
              <w:lang w:eastAsia="ru-RU"/>
            </w:rPr>
            <w:drawing>
              <wp:anchor distT="0" distB="0" distL="114300" distR="114300" simplePos="0" relativeHeight="251669504" behindDoc="0" locked="0" layoutInCell="1" allowOverlap="1">
                <wp:simplePos x="0" y="0"/>
                <wp:positionH relativeFrom="column">
                  <wp:posOffset>15421</wp:posOffset>
                </wp:positionH>
                <wp:positionV relativeFrom="paragraph">
                  <wp:posOffset>-578814</wp:posOffset>
                </wp:positionV>
                <wp:extent cx="806438" cy="918187"/>
                <wp:effectExtent l="19050" t="0" r="0" b="0"/>
                <wp:wrapNone/>
                <wp:docPr id="9" name="Рисунок 1" descr="C:\Users\Михаил\Documents\Документы Анфиногенов\Расчеты, БП\2011-2012\84-103_Типовые ДАМУ\Логотипы\Sam-Ka R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ocuments\Документы Анфиногенов\Расчеты, БП\2011-2012\84-103_Типовые ДАМУ\Логотипы\Sam-Ka Rus.bmp"/>
                        <pic:cNvPicPr>
                          <a:picLocks noChangeAspect="1" noChangeArrowheads="1"/>
                        </pic:cNvPicPr>
                      </pic:nvPicPr>
                      <pic:blipFill>
                        <a:blip r:embed="rId12" cstate="print"/>
                        <a:srcRect/>
                        <a:stretch>
                          <a:fillRect/>
                        </a:stretch>
                      </pic:blipFill>
                      <pic:spPr bwMode="auto">
                        <a:xfrm>
                          <a:off x="0" y="0"/>
                          <a:ext cx="807648" cy="919565"/>
                        </a:xfrm>
                        <a:prstGeom prst="rect">
                          <a:avLst/>
                        </a:prstGeom>
                        <a:noFill/>
                        <a:ln w="9525">
                          <a:noFill/>
                          <a:miter lim="800000"/>
                          <a:headEnd/>
                          <a:tailEnd/>
                        </a:ln>
                      </pic:spPr>
                    </pic:pic>
                  </a:graphicData>
                </a:graphic>
              </wp:anchor>
            </w:drawing>
          </w:r>
          <w:r w:rsidR="00481C8F" w:rsidRPr="00481C8F">
            <w:rPr>
              <w:rFonts w:eastAsiaTheme="majorEastAsia" w:cstheme="majorBidi"/>
              <w:noProof/>
              <w:color w:val="auto"/>
            </w:rPr>
            <w:pict>
              <v:rect id="_x0000_s1027" style="position:absolute;margin-left:0;margin-top:0;width:623.35pt;height:87.55pt;z-index:251661312;mso-width-percent:1050;mso-position-horizontal:center;mso-position-horizontal-relative:page;mso-position-vertical:top;mso-position-vertical-relative:top-margin-area;mso-width-percent:1050;mso-height-relative:top-margin-area" o:allowincell="f" strokecolor="#92cddc [1944]" strokeweight="1pt">
                <v:fill color2="#b6dde8 [1304]" focusposition="1" focussize="" focus="100%" type="gradient"/>
                <v:shadow on="t" type="perspective" color="#205867 [1608]" opacity=".5" offset="1pt" offset2="-3pt"/>
                <w10:wrap anchorx="page" anchory="margin"/>
              </v:rect>
            </w:pict>
          </w:r>
          <w:r w:rsidR="00481C8F" w:rsidRPr="00481C8F">
            <w:rPr>
              <w:rFonts w:eastAsiaTheme="majorEastAsia" w:cstheme="majorBidi"/>
              <w:noProof/>
              <w:color w:val="auto"/>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strokecolor="#92cddc [1944]" strokeweight="1pt">
                <v:fill color2="#b6dde8 [1304]" focusposition="1" focussize="" focus="100%" type="gradient"/>
                <v:shadow on="t" type="perspective" color="#205867 [1608]" opacity=".5" offset="1pt" offset2="-3pt"/>
                <w10:wrap anchorx="page" anchory="page"/>
              </v:rect>
            </w:pict>
          </w:r>
          <w:r w:rsidR="00481C8F" w:rsidRPr="00481C8F">
            <w:rPr>
              <w:rFonts w:eastAsiaTheme="majorEastAsia" w:cstheme="majorBidi"/>
              <w:noProof/>
              <w:color w:val="auto"/>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strokecolor="#31849b [2408]">
                <w10:wrap anchorx="margin" anchory="page"/>
              </v:rect>
            </w:pict>
          </w:r>
          <w:r w:rsidR="00481C8F" w:rsidRPr="00481C8F">
            <w:rPr>
              <w:rFonts w:eastAsiaTheme="majorEastAsia" w:cstheme="majorBidi"/>
              <w:noProof/>
              <w:color w:val="auto"/>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strokecolor="#31849b [2408]">
                <w10:wrap anchorx="page" anchory="page"/>
              </v:rect>
            </w:pict>
          </w:r>
        </w:p>
        <w:sdt>
          <w:sdtPr>
            <w:rPr>
              <w:rFonts w:eastAsiaTheme="majorEastAsia" w:cs="Arial"/>
              <w:b/>
              <w:color w:val="auto"/>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774926" w:rsidRPr="006F166A" w:rsidRDefault="00774926" w:rsidP="000C1668">
              <w:pPr>
                <w:pStyle w:val="a3"/>
                <w:spacing w:line="360" w:lineRule="auto"/>
                <w:jc w:val="center"/>
                <w:rPr>
                  <w:rFonts w:asciiTheme="majorHAnsi" w:eastAsiaTheme="majorEastAsia" w:hAnsiTheme="majorHAnsi" w:cstheme="majorBidi"/>
                  <w:color w:val="auto"/>
                  <w:sz w:val="36"/>
                  <w:szCs w:val="36"/>
                </w:rPr>
              </w:pPr>
              <w:r w:rsidRPr="006F166A">
                <w:rPr>
                  <w:rFonts w:eastAsiaTheme="majorEastAsia" w:cs="Arial"/>
                  <w:b/>
                  <w:color w:val="auto"/>
                  <w:sz w:val="36"/>
                  <w:szCs w:val="36"/>
                </w:rPr>
                <w:t>Бизнес-план</w:t>
              </w:r>
            </w:p>
          </w:sdtContent>
        </w:sdt>
        <w:sdt>
          <w:sdtPr>
            <w:rPr>
              <w:rFonts w:eastAsiaTheme="majorEastAsia" w:cs="Arial"/>
              <w:b/>
              <w:color w:val="auto"/>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774926" w:rsidRPr="006F166A" w:rsidRDefault="00973499" w:rsidP="000C1668">
              <w:pPr>
                <w:pStyle w:val="a3"/>
                <w:spacing w:line="360" w:lineRule="auto"/>
                <w:jc w:val="center"/>
                <w:rPr>
                  <w:rFonts w:asciiTheme="majorHAnsi" w:eastAsiaTheme="majorEastAsia" w:hAnsiTheme="majorHAnsi" w:cstheme="majorBidi"/>
                  <w:color w:val="auto"/>
                  <w:sz w:val="72"/>
                  <w:szCs w:val="72"/>
                </w:rPr>
              </w:pPr>
              <w:r>
                <w:rPr>
                  <w:rFonts w:eastAsiaTheme="majorEastAsia" w:cs="Arial"/>
                  <w:b/>
                  <w:color w:val="auto"/>
                  <w:sz w:val="48"/>
                  <w:szCs w:val="48"/>
                </w:rPr>
                <w:t>Создание цеха по измельчению металлоотходов</w:t>
              </w:r>
            </w:p>
          </w:sdtContent>
        </w:sdt>
        <w:p w:rsidR="007C2BD0" w:rsidRDefault="007C2BD0" w:rsidP="00774926">
          <w:pPr>
            <w:pStyle w:val="a3"/>
            <w:rPr>
              <w:color w:val="auto"/>
            </w:rPr>
          </w:pPr>
        </w:p>
        <w:p w:rsidR="00FC0127" w:rsidRDefault="00FC0127" w:rsidP="00774926">
          <w:pPr>
            <w:pStyle w:val="a3"/>
            <w:rPr>
              <w:color w:val="auto"/>
            </w:rPr>
          </w:pPr>
        </w:p>
        <w:p w:rsidR="00CC0308" w:rsidRDefault="00CC0308" w:rsidP="00774926">
          <w:pPr>
            <w:pStyle w:val="a3"/>
            <w:rPr>
              <w:color w:val="auto"/>
            </w:rPr>
          </w:pPr>
        </w:p>
        <w:p w:rsidR="00CC0308" w:rsidRDefault="00CC0308" w:rsidP="00774926">
          <w:pPr>
            <w:pStyle w:val="a3"/>
            <w:rPr>
              <w:color w:val="auto"/>
            </w:rPr>
          </w:pPr>
        </w:p>
        <w:p w:rsidR="00CC0308" w:rsidRDefault="00CC0308" w:rsidP="00774926">
          <w:pPr>
            <w:pStyle w:val="a3"/>
            <w:rPr>
              <w:color w:val="auto"/>
            </w:rPr>
          </w:pPr>
        </w:p>
        <w:p w:rsidR="00FC0127" w:rsidRDefault="00CC0308" w:rsidP="003629C9">
          <w:pPr>
            <w:pStyle w:val="a3"/>
            <w:jc w:val="center"/>
            <w:rPr>
              <w:color w:val="auto"/>
            </w:rPr>
          </w:pPr>
          <w:r>
            <w:rPr>
              <w:noProof/>
              <w:lang w:eastAsia="ru-RU"/>
            </w:rPr>
            <w:drawing>
              <wp:inline distT="0" distB="0" distL="0" distR="0">
                <wp:extent cx="4675517" cy="33431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679297" cy="3345874"/>
                        </a:xfrm>
                        <a:prstGeom prst="rect">
                          <a:avLst/>
                        </a:prstGeom>
                      </pic:spPr>
                    </pic:pic>
                  </a:graphicData>
                </a:graphic>
              </wp:inline>
            </w:drawing>
          </w:r>
        </w:p>
        <w:p w:rsidR="00FC0127" w:rsidRPr="006F166A" w:rsidRDefault="00FC0127" w:rsidP="00774926">
          <w:pPr>
            <w:pStyle w:val="a3"/>
            <w:rPr>
              <w:color w:val="auto"/>
            </w:rPr>
          </w:pPr>
        </w:p>
        <w:p w:rsidR="00774926" w:rsidRPr="006F166A" w:rsidRDefault="00774926" w:rsidP="00774926">
          <w:pPr>
            <w:pStyle w:val="a3"/>
            <w:rPr>
              <w:color w:val="auto"/>
            </w:rPr>
          </w:pPr>
        </w:p>
        <w:p w:rsidR="00774926" w:rsidRPr="006F166A" w:rsidRDefault="00774926" w:rsidP="007C2BD0">
          <w:pPr>
            <w:pStyle w:val="a3"/>
            <w:jc w:val="center"/>
            <w:rPr>
              <w:color w:val="auto"/>
            </w:rPr>
          </w:pPr>
        </w:p>
        <w:p w:rsidR="00774926" w:rsidRPr="006F166A" w:rsidRDefault="00774926" w:rsidP="00FC0127">
          <w:pPr>
            <w:pStyle w:val="a3"/>
            <w:jc w:val="center"/>
            <w:rPr>
              <w:color w:val="auto"/>
            </w:rPr>
          </w:pPr>
        </w:p>
        <w:p w:rsidR="00774926" w:rsidRPr="006F166A" w:rsidRDefault="00774926" w:rsidP="00774926">
          <w:pPr>
            <w:pStyle w:val="a3"/>
            <w:rPr>
              <w:color w:val="auto"/>
            </w:rPr>
          </w:pPr>
        </w:p>
        <w:p w:rsidR="00774926" w:rsidRPr="006F166A" w:rsidRDefault="00774926" w:rsidP="00774926">
          <w:pPr>
            <w:pStyle w:val="a3"/>
            <w:rPr>
              <w:color w:val="auto"/>
            </w:rPr>
          </w:pPr>
        </w:p>
        <w:p w:rsidR="00774926" w:rsidRPr="006F166A" w:rsidRDefault="00774926" w:rsidP="00774926">
          <w:pPr>
            <w:pStyle w:val="a3"/>
            <w:rPr>
              <w:color w:val="auto"/>
            </w:rPr>
          </w:pPr>
        </w:p>
        <w:p w:rsidR="00774926" w:rsidRPr="006F166A" w:rsidRDefault="00774926" w:rsidP="00774926">
          <w:pPr>
            <w:pStyle w:val="a3"/>
            <w:rPr>
              <w:color w:val="auto"/>
            </w:rPr>
          </w:pPr>
        </w:p>
        <w:p w:rsidR="00774926" w:rsidRDefault="00774926" w:rsidP="00774926">
          <w:pPr>
            <w:pStyle w:val="a3"/>
            <w:rPr>
              <w:color w:val="auto"/>
            </w:rPr>
          </w:pPr>
        </w:p>
        <w:p w:rsidR="00CC0308" w:rsidRDefault="00CC0308" w:rsidP="00774926">
          <w:pPr>
            <w:pStyle w:val="a3"/>
            <w:rPr>
              <w:color w:val="auto"/>
            </w:rPr>
          </w:pPr>
        </w:p>
        <w:p w:rsidR="00CC0308" w:rsidRDefault="00CC0308" w:rsidP="00774926">
          <w:pPr>
            <w:pStyle w:val="a3"/>
            <w:rPr>
              <w:color w:val="auto"/>
            </w:rPr>
          </w:pPr>
        </w:p>
        <w:p w:rsidR="00CC0308" w:rsidRDefault="00CC0308" w:rsidP="00774926">
          <w:pPr>
            <w:pStyle w:val="a3"/>
            <w:rPr>
              <w:color w:val="auto"/>
            </w:rPr>
          </w:pPr>
        </w:p>
        <w:p w:rsidR="00CC0308" w:rsidRDefault="00CC0308" w:rsidP="00774926">
          <w:pPr>
            <w:pStyle w:val="a3"/>
            <w:rPr>
              <w:color w:val="auto"/>
            </w:rPr>
          </w:pPr>
        </w:p>
        <w:p w:rsidR="00CC0308" w:rsidRPr="006F166A" w:rsidRDefault="00CC0308" w:rsidP="00774926">
          <w:pPr>
            <w:pStyle w:val="a3"/>
            <w:rPr>
              <w:color w:val="auto"/>
            </w:rPr>
          </w:pPr>
        </w:p>
        <w:p w:rsidR="00774926" w:rsidRPr="006F166A" w:rsidRDefault="00774926" w:rsidP="00774926">
          <w:pPr>
            <w:pStyle w:val="a3"/>
            <w:rPr>
              <w:color w:val="auto"/>
            </w:rPr>
          </w:pPr>
        </w:p>
        <w:p w:rsidR="00483D25" w:rsidRPr="006F166A" w:rsidRDefault="00483D25" w:rsidP="00986A56">
          <w:pPr>
            <w:pStyle w:val="a3"/>
            <w:rPr>
              <w:color w:val="auto"/>
            </w:rPr>
          </w:pPr>
        </w:p>
        <w:p w:rsidR="00774926" w:rsidRPr="006F166A" w:rsidRDefault="00481C8F" w:rsidP="00205C30">
          <w:pPr>
            <w:jc w:val="center"/>
            <w:rPr>
              <w:color w:val="auto"/>
            </w:rPr>
          </w:pPr>
          <w:sdt>
            <w:sdtPr>
              <w:rPr>
                <w:rFonts w:cs="Arial"/>
                <w:b/>
                <w:color w:val="auto"/>
                <w:sz w:val="36"/>
                <w:szCs w:val="36"/>
              </w:rPr>
              <w:alias w:val="Дата"/>
              <w:id w:val="14700083"/>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r w:rsidR="00774926" w:rsidRPr="006F166A">
                <w:rPr>
                  <w:rFonts w:cs="Arial"/>
                  <w:b/>
                  <w:color w:val="auto"/>
                  <w:sz w:val="36"/>
                  <w:szCs w:val="36"/>
                </w:rPr>
                <w:t>2011 год</w:t>
              </w:r>
            </w:sdtContent>
          </w:sdt>
          <w:r w:rsidR="00774926" w:rsidRPr="006F166A">
            <w:rPr>
              <w:rFonts w:cs="Arial"/>
              <w:color w:val="auto"/>
              <w:sz w:val="36"/>
              <w:szCs w:val="36"/>
            </w:rPr>
            <w:t xml:space="preserve"> </w:t>
          </w:r>
          <w:r w:rsidR="00774926" w:rsidRPr="006F166A">
            <w:rPr>
              <w:color w:val="auto"/>
            </w:rPr>
            <w:br w:type="page"/>
          </w:r>
        </w:p>
      </w:sdtContent>
    </w:sdt>
    <w:sdt>
      <w:sdtPr>
        <w:rPr>
          <w:rFonts w:ascii="Arial" w:eastAsiaTheme="minorHAnsi" w:hAnsi="Arial" w:cstheme="minorBidi"/>
          <w:b w:val="0"/>
          <w:bCs w:val="0"/>
          <w:color w:val="auto"/>
          <w:sz w:val="22"/>
          <w:szCs w:val="22"/>
        </w:rPr>
        <w:id w:val="10033102"/>
        <w:docPartObj>
          <w:docPartGallery w:val="Table of Contents"/>
          <w:docPartUnique/>
        </w:docPartObj>
      </w:sdtPr>
      <w:sdtEndPr>
        <w:rPr>
          <w:rFonts w:cs="Arial"/>
        </w:rPr>
      </w:sdtEndPr>
      <w:sdtContent>
        <w:p w:rsidR="00C57C06" w:rsidRPr="006F166A" w:rsidRDefault="00C57C06" w:rsidP="00C57C06">
          <w:pPr>
            <w:pStyle w:val="a7"/>
            <w:jc w:val="center"/>
            <w:rPr>
              <w:color w:val="auto"/>
            </w:rPr>
          </w:pPr>
          <w:r w:rsidRPr="006F166A">
            <w:rPr>
              <w:rFonts w:ascii="Arial" w:hAnsi="Arial" w:cs="Arial"/>
              <w:color w:val="auto"/>
              <w:sz w:val="32"/>
              <w:szCs w:val="32"/>
            </w:rPr>
            <w:t>Содержание</w:t>
          </w:r>
        </w:p>
        <w:p w:rsidR="00371D16" w:rsidRPr="007036EE" w:rsidRDefault="00481C8F">
          <w:pPr>
            <w:pStyle w:val="21"/>
            <w:rPr>
              <w:rFonts w:asciiTheme="minorHAnsi" w:eastAsiaTheme="minorEastAsia" w:hAnsiTheme="minorHAnsi" w:cstheme="minorBidi"/>
              <w:b/>
              <w:color w:val="auto"/>
              <w:lang w:eastAsia="ru-RU"/>
            </w:rPr>
          </w:pPr>
          <w:r w:rsidRPr="006F166A">
            <w:rPr>
              <w:color w:val="auto"/>
            </w:rPr>
            <w:fldChar w:fldCharType="begin"/>
          </w:r>
          <w:r w:rsidR="00C57C06" w:rsidRPr="006F166A">
            <w:rPr>
              <w:color w:val="auto"/>
            </w:rPr>
            <w:instrText xml:space="preserve"> TOC \o "1-3" \h \z \u </w:instrText>
          </w:r>
          <w:r w:rsidRPr="006F166A">
            <w:rPr>
              <w:color w:val="auto"/>
            </w:rPr>
            <w:fldChar w:fldCharType="separate"/>
          </w:r>
          <w:hyperlink w:anchor="_Toc310535818" w:history="1">
            <w:r w:rsidR="00371D16" w:rsidRPr="007036EE">
              <w:rPr>
                <w:rStyle w:val="a8"/>
                <w:b/>
                <w:color w:val="auto"/>
              </w:rPr>
              <w:t>Список таблиц</w:t>
            </w:r>
            <w:r w:rsidR="00371D16" w:rsidRPr="007036EE">
              <w:rPr>
                <w:b/>
                <w:webHidden/>
                <w:color w:val="auto"/>
              </w:rPr>
              <w:tab/>
            </w:r>
            <w:r w:rsidRPr="007036EE">
              <w:rPr>
                <w:b/>
                <w:webHidden/>
                <w:color w:val="auto"/>
              </w:rPr>
              <w:fldChar w:fldCharType="begin"/>
            </w:r>
            <w:r w:rsidR="00371D16" w:rsidRPr="007036EE">
              <w:rPr>
                <w:b/>
                <w:webHidden/>
                <w:color w:val="auto"/>
              </w:rPr>
              <w:instrText xml:space="preserve"> PAGEREF _Toc310535818 \h </w:instrText>
            </w:r>
            <w:r w:rsidRPr="007036EE">
              <w:rPr>
                <w:b/>
                <w:webHidden/>
                <w:color w:val="auto"/>
              </w:rPr>
            </w:r>
            <w:r w:rsidRPr="007036EE">
              <w:rPr>
                <w:b/>
                <w:webHidden/>
                <w:color w:val="auto"/>
              </w:rPr>
              <w:fldChar w:fldCharType="separate"/>
            </w:r>
            <w:r w:rsidR="00371D16" w:rsidRPr="007036EE">
              <w:rPr>
                <w:b/>
                <w:webHidden/>
                <w:color w:val="auto"/>
              </w:rPr>
              <w:t>3</w:t>
            </w:r>
            <w:r w:rsidRPr="007036EE">
              <w:rPr>
                <w:b/>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19" w:history="1">
            <w:r w:rsidR="00371D16" w:rsidRPr="00371D16">
              <w:rPr>
                <w:rStyle w:val="a8"/>
                <w:color w:val="auto"/>
              </w:rPr>
              <w:t>Список рисунков</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_Toc310535819 \h </w:instrText>
            </w:r>
            <w:r w:rsidRPr="00371D16">
              <w:rPr>
                <w:webHidden/>
                <w:color w:val="auto"/>
              </w:rPr>
            </w:r>
            <w:r w:rsidRPr="00371D16">
              <w:rPr>
                <w:webHidden/>
                <w:color w:val="auto"/>
              </w:rPr>
              <w:fldChar w:fldCharType="separate"/>
            </w:r>
            <w:r w:rsidR="00371D16" w:rsidRPr="00371D16">
              <w:rPr>
                <w:webHidden/>
                <w:color w:val="auto"/>
              </w:rPr>
              <w:t>4</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0" w:history="1">
            <w:r w:rsidR="00371D16" w:rsidRPr="00371D16">
              <w:rPr>
                <w:rStyle w:val="a8"/>
                <w:color w:val="auto"/>
              </w:rPr>
              <w:t>Резюме</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_Toc310535820 \h </w:instrText>
            </w:r>
            <w:r w:rsidRPr="00371D16">
              <w:rPr>
                <w:webHidden/>
                <w:color w:val="auto"/>
              </w:rPr>
            </w:r>
            <w:r w:rsidRPr="00371D16">
              <w:rPr>
                <w:webHidden/>
                <w:color w:val="auto"/>
              </w:rPr>
              <w:fldChar w:fldCharType="separate"/>
            </w:r>
            <w:r w:rsidR="00371D16" w:rsidRPr="00371D16">
              <w:rPr>
                <w:webHidden/>
                <w:color w:val="auto"/>
              </w:rPr>
              <w:t>5</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1" w:history="1">
            <w:r w:rsidR="00371D16" w:rsidRPr="00371D16">
              <w:rPr>
                <w:rStyle w:val="a8"/>
                <w:color w:val="auto"/>
              </w:rPr>
              <w:t>Введение</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_Toc310535821 \h </w:instrText>
            </w:r>
            <w:r w:rsidRPr="00371D16">
              <w:rPr>
                <w:webHidden/>
                <w:color w:val="auto"/>
              </w:rPr>
            </w:r>
            <w:r w:rsidRPr="00371D16">
              <w:rPr>
                <w:webHidden/>
                <w:color w:val="auto"/>
              </w:rPr>
              <w:fldChar w:fldCharType="separate"/>
            </w:r>
            <w:r w:rsidR="00371D16" w:rsidRPr="00371D16">
              <w:rPr>
                <w:webHidden/>
                <w:color w:val="auto"/>
              </w:rPr>
              <w:t>7</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2" w:history="1">
            <w:r w:rsidR="00371D16" w:rsidRPr="00371D16">
              <w:rPr>
                <w:rStyle w:val="a8"/>
                <w:color w:val="auto"/>
              </w:rPr>
              <w:t>1. Концепция проекта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_Toc310535822 \h </w:instrText>
            </w:r>
            <w:r w:rsidRPr="00371D16">
              <w:rPr>
                <w:webHidden/>
                <w:color w:val="auto"/>
              </w:rPr>
            </w:r>
            <w:r w:rsidRPr="00371D16">
              <w:rPr>
                <w:webHidden/>
                <w:color w:val="auto"/>
              </w:rPr>
              <w:fldChar w:fldCharType="separate"/>
            </w:r>
            <w:r w:rsidR="00371D16" w:rsidRPr="00371D16">
              <w:rPr>
                <w:webHidden/>
                <w:color w:val="auto"/>
              </w:rPr>
              <w:t>9</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3" w:history="1">
            <w:r w:rsidR="00371D16" w:rsidRPr="00371D16">
              <w:rPr>
                <w:rStyle w:val="a8"/>
                <w:color w:val="auto"/>
              </w:rPr>
              <w:t>2. Описание продукта (услуги)</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_Toc310535823 \h </w:instrText>
            </w:r>
            <w:r w:rsidRPr="00371D16">
              <w:rPr>
                <w:webHidden/>
                <w:color w:val="auto"/>
              </w:rPr>
            </w:r>
            <w:r w:rsidRPr="00371D16">
              <w:rPr>
                <w:webHidden/>
                <w:color w:val="auto"/>
              </w:rPr>
              <w:fldChar w:fldCharType="separate"/>
            </w:r>
            <w:r w:rsidR="00371D16" w:rsidRPr="00371D16">
              <w:rPr>
                <w:webHidden/>
                <w:color w:val="auto"/>
              </w:rPr>
              <w:t>10</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4" w:history="1">
            <w:r w:rsidR="00371D16" w:rsidRPr="00371D16">
              <w:rPr>
                <w:rStyle w:val="a8"/>
                <w:color w:val="auto"/>
              </w:rPr>
              <w:t>3. Программа производств</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_Toc310535824 \h </w:instrText>
            </w:r>
            <w:r w:rsidRPr="00371D16">
              <w:rPr>
                <w:webHidden/>
                <w:color w:val="auto"/>
              </w:rPr>
            </w:r>
            <w:r w:rsidRPr="00371D16">
              <w:rPr>
                <w:webHidden/>
                <w:color w:val="auto"/>
              </w:rPr>
              <w:fldChar w:fldCharType="separate"/>
            </w:r>
            <w:r w:rsidR="00371D16" w:rsidRPr="00371D16">
              <w:rPr>
                <w:webHidden/>
                <w:color w:val="auto"/>
              </w:rPr>
              <w:t>11</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25" w:history="1">
            <w:r w:rsidR="00371D16" w:rsidRPr="00371D16">
              <w:rPr>
                <w:rStyle w:val="a8"/>
                <w:color w:val="auto"/>
              </w:rPr>
              <w:t>4. Маркетинговый план</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_Toc310535825 \h </w:instrText>
            </w:r>
            <w:r w:rsidRPr="00371D16">
              <w:rPr>
                <w:webHidden/>
                <w:color w:val="auto"/>
              </w:rPr>
            </w:r>
            <w:r w:rsidRPr="00371D16">
              <w:rPr>
                <w:webHidden/>
                <w:color w:val="auto"/>
              </w:rPr>
              <w:fldChar w:fldCharType="separate"/>
            </w:r>
            <w:r w:rsidR="00371D16" w:rsidRPr="00371D16">
              <w:rPr>
                <w:webHidden/>
                <w:color w:val="auto"/>
              </w:rPr>
              <w:t>12</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26" w:history="1">
            <w:r w:rsidR="00371D16" w:rsidRPr="00371D16">
              <w:rPr>
                <w:rStyle w:val="a8"/>
                <w:color w:val="auto"/>
              </w:rPr>
              <w:t>4.1 Описание рынка продукции (услуг)</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_Toc310535826 \h </w:instrText>
            </w:r>
            <w:r w:rsidRPr="00371D16">
              <w:rPr>
                <w:webHidden/>
                <w:color w:val="auto"/>
              </w:rPr>
            </w:r>
            <w:r w:rsidRPr="00371D16">
              <w:rPr>
                <w:webHidden/>
                <w:color w:val="auto"/>
              </w:rPr>
              <w:fldChar w:fldCharType="separate"/>
            </w:r>
            <w:r w:rsidR="00371D16" w:rsidRPr="00371D16">
              <w:rPr>
                <w:webHidden/>
                <w:color w:val="auto"/>
              </w:rPr>
              <w:t>12</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27" w:history="1">
            <w:r w:rsidR="00371D16" w:rsidRPr="00371D16">
              <w:rPr>
                <w:rStyle w:val="a8"/>
                <w:color w:val="auto"/>
              </w:rPr>
              <w:t>4.2 Основные и потенциальные конкуренты</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_Toc310535827 \h </w:instrText>
            </w:r>
            <w:r w:rsidRPr="00371D16">
              <w:rPr>
                <w:webHidden/>
                <w:color w:val="auto"/>
              </w:rPr>
            </w:r>
            <w:r w:rsidRPr="00371D16">
              <w:rPr>
                <w:webHidden/>
                <w:color w:val="auto"/>
              </w:rPr>
              <w:fldChar w:fldCharType="separate"/>
            </w:r>
            <w:r w:rsidR="00371D16" w:rsidRPr="00371D16">
              <w:rPr>
                <w:webHidden/>
                <w:color w:val="auto"/>
              </w:rPr>
              <w:t>14</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28" w:history="1">
            <w:r w:rsidR="00371D16" w:rsidRPr="00371D16">
              <w:rPr>
                <w:rStyle w:val="a8"/>
                <w:color w:val="auto"/>
              </w:rPr>
              <w:t>4.3 Прогнозные оценки развития рынка, ожидаемые изменения</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_Toc310535828 \h </w:instrText>
            </w:r>
            <w:r w:rsidRPr="00371D16">
              <w:rPr>
                <w:webHidden/>
                <w:color w:val="auto"/>
              </w:rPr>
            </w:r>
            <w:r w:rsidRPr="00371D16">
              <w:rPr>
                <w:webHidden/>
                <w:color w:val="auto"/>
              </w:rPr>
              <w:fldChar w:fldCharType="separate"/>
            </w:r>
            <w:r w:rsidR="00371D16" w:rsidRPr="00371D16">
              <w:rPr>
                <w:webHidden/>
                <w:color w:val="auto"/>
              </w:rPr>
              <w:t>15</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29" w:history="1">
            <w:r w:rsidR="00371D16" w:rsidRPr="00371D16">
              <w:rPr>
                <w:rStyle w:val="a8"/>
                <w:color w:val="auto"/>
              </w:rPr>
              <w:t>4.4 Стратегия маркетинга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_Toc310535829 \h </w:instrText>
            </w:r>
            <w:r w:rsidRPr="00371D16">
              <w:rPr>
                <w:webHidden/>
                <w:color w:val="auto"/>
              </w:rPr>
            </w:r>
            <w:r w:rsidRPr="00371D16">
              <w:rPr>
                <w:webHidden/>
                <w:color w:val="auto"/>
              </w:rPr>
              <w:fldChar w:fldCharType="separate"/>
            </w:r>
            <w:r w:rsidR="00371D16" w:rsidRPr="00371D16">
              <w:rPr>
                <w:webHidden/>
                <w:color w:val="auto"/>
              </w:rPr>
              <w:t>15</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30" w:history="1">
            <w:r w:rsidR="00371D16" w:rsidRPr="00371D16">
              <w:rPr>
                <w:rStyle w:val="a8"/>
                <w:color w:val="auto"/>
              </w:rPr>
              <w:t>5. Техническое планирование</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_Toc310535830 \h </w:instrText>
            </w:r>
            <w:r w:rsidRPr="00371D16">
              <w:rPr>
                <w:webHidden/>
                <w:color w:val="auto"/>
              </w:rPr>
            </w:r>
            <w:r w:rsidRPr="00371D16">
              <w:rPr>
                <w:webHidden/>
                <w:color w:val="auto"/>
              </w:rPr>
              <w:fldChar w:fldCharType="separate"/>
            </w:r>
            <w:r w:rsidR="00371D16" w:rsidRPr="00371D16">
              <w:rPr>
                <w:webHidden/>
                <w:color w:val="auto"/>
              </w:rPr>
              <w:t>16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1" w:history="1">
            <w:r w:rsidR="00371D16" w:rsidRPr="00371D16">
              <w:rPr>
                <w:rStyle w:val="a8"/>
                <w:color w:val="auto"/>
              </w:rPr>
              <w:t>5.1 Технологический процесс</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_Toc310535831 \h </w:instrText>
            </w:r>
            <w:r w:rsidRPr="00371D16">
              <w:rPr>
                <w:webHidden/>
                <w:color w:val="auto"/>
              </w:rPr>
            </w:r>
            <w:r w:rsidRPr="00371D16">
              <w:rPr>
                <w:webHidden/>
                <w:color w:val="auto"/>
              </w:rPr>
              <w:fldChar w:fldCharType="separate"/>
            </w:r>
            <w:r w:rsidR="00371D16" w:rsidRPr="00371D16">
              <w:rPr>
                <w:webHidden/>
                <w:color w:val="auto"/>
              </w:rPr>
              <w:t>16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2" w:history="1">
            <w:r w:rsidR="00371D16" w:rsidRPr="00371D16">
              <w:rPr>
                <w:rStyle w:val="a8"/>
                <w:color w:val="auto"/>
              </w:rPr>
              <w:t>5.2 Здания и сооружения</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_Toc310535832 \h </w:instrText>
            </w:r>
            <w:r w:rsidRPr="00371D16">
              <w:rPr>
                <w:webHidden/>
                <w:color w:val="auto"/>
              </w:rPr>
            </w:r>
            <w:r w:rsidRPr="00371D16">
              <w:rPr>
                <w:webHidden/>
                <w:color w:val="auto"/>
              </w:rPr>
              <w:fldChar w:fldCharType="separate"/>
            </w:r>
            <w:r w:rsidR="00371D16" w:rsidRPr="00371D16">
              <w:rPr>
                <w:webHidden/>
                <w:color w:val="auto"/>
              </w:rPr>
              <w:t>16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3" w:history="1">
            <w:r w:rsidR="00371D16" w:rsidRPr="00371D16">
              <w:rPr>
                <w:rStyle w:val="a8"/>
                <w:color w:val="auto"/>
              </w:rPr>
              <w:t>5.3 Оборудование и инвентарь (техника)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_Toc310535833 \h </w:instrText>
            </w:r>
            <w:r w:rsidRPr="00371D16">
              <w:rPr>
                <w:webHidden/>
                <w:color w:val="auto"/>
              </w:rPr>
            </w:r>
            <w:r w:rsidRPr="00371D16">
              <w:rPr>
                <w:webHidden/>
                <w:color w:val="auto"/>
              </w:rPr>
              <w:fldChar w:fldCharType="separate"/>
            </w:r>
            <w:r w:rsidR="00371D16" w:rsidRPr="00371D16">
              <w:rPr>
                <w:webHidden/>
                <w:color w:val="auto"/>
              </w:rPr>
              <w:t>16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4" w:history="1">
            <w:r w:rsidR="00371D16" w:rsidRPr="00371D16">
              <w:rPr>
                <w:rStyle w:val="a8"/>
                <w:color w:val="auto"/>
              </w:rPr>
              <w:t>5.4 Коммуникационная инфраструктура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_Toc310535834 \h </w:instrText>
            </w:r>
            <w:r w:rsidRPr="00371D16">
              <w:rPr>
                <w:webHidden/>
                <w:color w:val="auto"/>
              </w:rPr>
            </w:r>
            <w:r w:rsidRPr="00371D16">
              <w:rPr>
                <w:webHidden/>
                <w:color w:val="auto"/>
              </w:rPr>
              <w:fldChar w:fldCharType="separate"/>
            </w:r>
            <w:r w:rsidR="00371D16" w:rsidRPr="00371D16">
              <w:rPr>
                <w:webHidden/>
                <w:color w:val="auto"/>
              </w:rPr>
              <w:t>17</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35" w:history="1">
            <w:r w:rsidR="00371D16" w:rsidRPr="00371D16">
              <w:rPr>
                <w:rStyle w:val="a8"/>
                <w:color w:val="auto"/>
              </w:rPr>
              <w:t>6. Организация, управление и персонал</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_Toc310535835 \h </w:instrText>
            </w:r>
            <w:r w:rsidRPr="00371D16">
              <w:rPr>
                <w:webHidden/>
                <w:color w:val="auto"/>
              </w:rPr>
            </w:r>
            <w:r w:rsidRPr="00371D16">
              <w:rPr>
                <w:webHidden/>
                <w:color w:val="auto"/>
              </w:rPr>
              <w:fldChar w:fldCharType="separate"/>
            </w:r>
            <w:r w:rsidR="00371D16" w:rsidRPr="00371D16">
              <w:rPr>
                <w:webHidden/>
                <w:color w:val="auto"/>
              </w:rPr>
              <w:t>18</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36" w:history="1">
            <w:r w:rsidR="00371D16" w:rsidRPr="00371D16">
              <w:rPr>
                <w:rStyle w:val="a8"/>
                <w:color w:val="auto"/>
              </w:rPr>
              <w:t>7. Реализация проекта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_Toc310535836 \h </w:instrText>
            </w:r>
            <w:r w:rsidRPr="00371D16">
              <w:rPr>
                <w:webHidden/>
                <w:color w:val="auto"/>
              </w:rPr>
            </w:r>
            <w:r w:rsidRPr="00371D16">
              <w:rPr>
                <w:webHidden/>
                <w:color w:val="auto"/>
              </w:rPr>
              <w:fldChar w:fldCharType="separate"/>
            </w:r>
            <w:r w:rsidR="00371D16" w:rsidRPr="00371D16">
              <w:rPr>
                <w:webHidden/>
                <w:color w:val="auto"/>
              </w:rPr>
              <w:t>19</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7" w:history="1">
            <w:r w:rsidR="00371D16" w:rsidRPr="00371D16">
              <w:rPr>
                <w:rStyle w:val="a8"/>
                <w:color w:val="auto"/>
              </w:rPr>
              <w:t>7.1 План реализации</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_Toc310535837 \h </w:instrText>
            </w:r>
            <w:r w:rsidRPr="00371D16">
              <w:rPr>
                <w:webHidden/>
                <w:color w:val="auto"/>
              </w:rPr>
            </w:r>
            <w:r w:rsidRPr="00371D16">
              <w:rPr>
                <w:webHidden/>
                <w:color w:val="auto"/>
              </w:rPr>
              <w:fldChar w:fldCharType="separate"/>
            </w:r>
            <w:r w:rsidR="00371D16" w:rsidRPr="00371D16">
              <w:rPr>
                <w:webHidden/>
                <w:color w:val="auto"/>
              </w:rPr>
              <w:t>19</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38" w:history="1">
            <w:r w:rsidR="00371D16" w:rsidRPr="00371D16">
              <w:rPr>
                <w:rStyle w:val="a8"/>
                <w:color w:val="auto"/>
              </w:rPr>
              <w:t>7.2 Затраты на реализацию проекта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_Toc310535838 \h </w:instrText>
            </w:r>
            <w:r w:rsidRPr="00371D16">
              <w:rPr>
                <w:webHidden/>
                <w:color w:val="auto"/>
              </w:rPr>
            </w:r>
            <w:r w:rsidRPr="00371D16">
              <w:rPr>
                <w:webHidden/>
                <w:color w:val="auto"/>
              </w:rPr>
              <w:fldChar w:fldCharType="separate"/>
            </w:r>
            <w:r w:rsidR="00371D16" w:rsidRPr="00371D16">
              <w:rPr>
                <w:webHidden/>
                <w:color w:val="auto"/>
              </w:rPr>
              <w:t>19</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39" w:history="1">
            <w:r w:rsidR="00371D16" w:rsidRPr="00371D16">
              <w:rPr>
                <w:rStyle w:val="a8"/>
                <w:color w:val="auto"/>
              </w:rPr>
              <w:t>8. Эксплуатационные расходы</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_Toc310535839 \h </w:instrText>
            </w:r>
            <w:r w:rsidRPr="00371D16">
              <w:rPr>
                <w:webHidden/>
                <w:color w:val="auto"/>
              </w:rPr>
            </w:r>
            <w:r w:rsidRPr="00371D16">
              <w:rPr>
                <w:webHidden/>
                <w:color w:val="auto"/>
              </w:rPr>
              <w:fldChar w:fldCharType="separate"/>
            </w:r>
            <w:r w:rsidR="00371D16" w:rsidRPr="00371D16">
              <w:rPr>
                <w:webHidden/>
                <w:color w:val="auto"/>
              </w:rPr>
              <w:t>20</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40" w:history="1">
            <w:r w:rsidR="00371D16" w:rsidRPr="00371D16">
              <w:rPr>
                <w:rStyle w:val="a8"/>
                <w:color w:val="auto"/>
              </w:rPr>
              <w:t>9. Общие и административные расходы</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_Toc310535840 \h </w:instrText>
            </w:r>
            <w:r w:rsidRPr="00371D16">
              <w:rPr>
                <w:webHidden/>
                <w:color w:val="auto"/>
              </w:rPr>
            </w:r>
            <w:r w:rsidRPr="00371D16">
              <w:rPr>
                <w:webHidden/>
                <w:color w:val="auto"/>
              </w:rPr>
              <w:fldChar w:fldCharType="separate"/>
            </w:r>
            <w:r w:rsidR="00371D16" w:rsidRPr="00371D16">
              <w:rPr>
                <w:webHidden/>
                <w:color w:val="auto"/>
              </w:rPr>
              <w:t>21</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41" w:history="1">
            <w:r w:rsidR="00371D16" w:rsidRPr="00371D16">
              <w:rPr>
                <w:rStyle w:val="a8"/>
                <w:color w:val="auto"/>
              </w:rPr>
              <w:t>10. Потребность в финансировании</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_Toc310535841 \h </w:instrText>
            </w:r>
            <w:r w:rsidRPr="00371D16">
              <w:rPr>
                <w:webHidden/>
                <w:color w:val="auto"/>
              </w:rPr>
            </w:r>
            <w:r w:rsidRPr="00371D16">
              <w:rPr>
                <w:webHidden/>
                <w:color w:val="auto"/>
              </w:rPr>
              <w:fldChar w:fldCharType="separate"/>
            </w:r>
            <w:r w:rsidR="00371D16" w:rsidRPr="00371D16">
              <w:rPr>
                <w:webHidden/>
                <w:color w:val="auto"/>
              </w:rPr>
              <w:t>23</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42" w:history="1">
            <w:r w:rsidR="00371D16" w:rsidRPr="00371D16">
              <w:rPr>
                <w:rStyle w:val="a8"/>
                <w:color w:val="auto"/>
              </w:rPr>
              <w:t>11. Эффективность проекта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_Toc310535842 \h </w:instrText>
            </w:r>
            <w:r w:rsidRPr="00371D16">
              <w:rPr>
                <w:webHidden/>
                <w:color w:val="auto"/>
              </w:rPr>
            </w:r>
            <w:r w:rsidRPr="00371D16">
              <w:rPr>
                <w:webHidden/>
                <w:color w:val="auto"/>
              </w:rPr>
              <w:fldChar w:fldCharType="separate"/>
            </w:r>
            <w:r w:rsidR="00371D16" w:rsidRPr="00371D16">
              <w:rPr>
                <w:webHidden/>
                <w:color w:val="auto"/>
              </w:rPr>
              <w:t>24</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3" w:history="1">
            <w:r w:rsidR="00371D16" w:rsidRPr="00371D16">
              <w:rPr>
                <w:rStyle w:val="a8"/>
                <w:color w:val="auto"/>
              </w:rPr>
              <w:t>11.1 Проекция Cash-flow</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_Toc310535843 \h </w:instrText>
            </w:r>
            <w:r w:rsidRPr="00371D16">
              <w:rPr>
                <w:webHidden/>
                <w:color w:val="auto"/>
              </w:rPr>
            </w:r>
            <w:r w:rsidRPr="00371D16">
              <w:rPr>
                <w:webHidden/>
                <w:color w:val="auto"/>
              </w:rPr>
              <w:fldChar w:fldCharType="separate"/>
            </w:r>
            <w:r w:rsidR="00371D16" w:rsidRPr="00371D16">
              <w:rPr>
                <w:webHidden/>
                <w:color w:val="auto"/>
              </w:rPr>
              <w:t>24</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4" w:history="1">
            <w:r w:rsidR="00371D16" w:rsidRPr="00371D16">
              <w:rPr>
                <w:rStyle w:val="a8"/>
                <w:color w:val="auto"/>
              </w:rPr>
              <w:t>11.2 Расчет прибыли и убытков</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_Toc310535844 \h </w:instrText>
            </w:r>
            <w:r w:rsidRPr="00371D16">
              <w:rPr>
                <w:webHidden/>
                <w:color w:val="auto"/>
              </w:rPr>
            </w:r>
            <w:r w:rsidRPr="00371D16">
              <w:rPr>
                <w:webHidden/>
                <w:color w:val="auto"/>
              </w:rPr>
              <w:fldChar w:fldCharType="separate"/>
            </w:r>
            <w:r w:rsidR="00371D16" w:rsidRPr="00371D16">
              <w:rPr>
                <w:webHidden/>
                <w:color w:val="auto"/>
              </w:rPr>
              <w:t>24</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5" w:history="1">
            <w:r w:rsidR="00371D16" w:rsidRPr="00371D16">
              <w:rPr>
                <w:rStyle w:val="a8"/>
                <w:color w:val="auto"/>
              </w:rPr>
              <w:t>11.3 Проекция баланса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_Toc310535845 \h </w:instrText>
            </w:r>
            <w:r w:rsidRPr="00371D16">
              <w:rPr>
                <w:webHidden/>
                <w:color w:val="auto"/>
              </w:rPr>
            </w:r>
            <w:r w:rsidRPr="00371D16">
              <w:rPr>
                <w:webHidden/>
                <w:color w:val="auto"/>
              </w:rPr>
              <w:fldChar w:fldCharType="separate"/>
            </w:r>
            <w:r w:rsidR="00371D16" w:rsidRPr="00371D16">
              <w:rPr>
                <w:webHidden/>
                <w:color w:val="auto"/>
              </w:rPr>
              <w:t>24</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6" w:history="1">
            <w:r w:rsidR="00371D16" w:rsidRPr="00371D16">
              <w:rPr>
                <w:rStyle w:val="a8"/>
                <w:color w:val="auto"/>
              </w:rPr>
              <w:t>11.4 Финансовые индикаторы</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_Toc310535846 \h </w:instrText>
            </w:r>
            <w:r w:rsidRPr="00371D16">
              <w:rPr>
                <w:webHidden/>
                <w:color w:val="auto"/>
              </w:rPr>
            </w:r>
            <w:r w:rsidRPr="00371D16">
              <w:rPr>
                <w:webHidden/>
                <w:color w:val="auto"/>
              </w:rPr>
              <w:fldChar w:fldCharType="separate"/>
            </w:r>
            <w:r w:rsidR="00371D16" w:rsidRPr="00371D16">
              <w:rPr>
                <w:webHidden/>
                <w:color w:val="auto"/>
              </w:rPr>
              <w:t>24</w:t>
            </w:r>
            <w:r w:rsidRPr="00371D16">
              <w:rPr>
                <w:webHidden/>
                <w:color w:val="auto"/>
              </w:rPr>
              <w:fldChar w:fldCharType="end"/>
            </w:r>
          </w:hyperlink>
        </w:p>
        <w:p w:rsidR="00371D16" w:rsidRPr="00371D16" w:rsidRDefault="00481C8F">
          <w:pPr>
            <w:pStyle w:val="11"/>
            <w:rPr>
              <w:rFonts w:asciiTheme="minorHAnsi" w:eastAsiaTheme="minorEastAsia" w:hAnsiTheme="minorHAnsi" w:cstheme="minorBidi"/>
              <w:b w:val="0"/>
              <w:color w:val="auto"/>
              <w:lang w:eastAsia="ru-RU"/>
            </w:rPr>
          </w:pPr>
          <w:hyperlink w:anchor="_Toc310535847" w:history="1">
            <w:r w:rsidR="00371D16" w:rsidRPr="00371D16">
              <w:rPr>
                <w:rStyle w:val="a8"/>
                <w:color w:val="auto"/>
              </w:rPr>
              <w:t>12. Социально-экономическое и экологическое воздействие</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_Toc310535847 \h </w:instrText>
            </w:r>
            <w:r w:rsidRPr="00371D16">
              <w:rPr>
                <w:webHidden/>
                <w:color w:val="auto"/>
              </w:rPr>
            </w:r>
            <w:r w:rsidRPr="00371D16">
              <w:rPr>
                <w:webHidden/>
                <w:color w:val="auto"/>
              </w:rPr>
              <w:fldChar w:fldCharType="separate"/>
            </w:r>
            <w:r w:rsidR="00371D16" w:rsidRPr="00371D16">
              <w:rPr>
                <w:webHidden/>
                <w:color w:val="auto"/>
              </w:rPr>
              <w:t>26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8" w:history="1">
            <w:r w:rsidR="00371D16" w:rsidRPr="00371D16">
              <w:rPr>
                <w:rStyle w:val="a8"/>
                <w:color w:val="auto"/>
              </w:rPr>
              <w:t>12.1 Социально-экономическое значение проекта</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_Toc310535848 \h </w:instrText>
            </w:r>
            <w:r w:rsidRPr="00371D16">
              <w:rPr>
                <w:webHidden/>
                <w:color w:val="auto"/>
              </w:rPr>
            </w:r>
            <w:r w:rsidRPr="00371D16">
              <w:rPr>
                <w:webHidden/>
                <w:color w:val="auto"/>
              </w:rPr>
              <w:fldChar w:fldCharType="separate"/>
            </w:r>
            <w:r w:rsidR="00371D16" w:rsidRPr="00371D16">
              <w:rPr>
                <w:webHidden/>
                <w:color w:val="auto"/>
              </w:rPr>
              <w:t>26</w:t>
            </w:r>
            <w:r w:rsidRPr="00371D16">
              <w:rPr>
                <w:webHidden/>
                <w:color w:val="auto"/>
              </w:rPr>
              <w:fldChar w:fldCharType="end"/>
            </w:r>
          </w:hyperlink>
        </w:p>
        <w:p w:rsidR="00371D16" w:rsidRPr="00371D16" w:rsidRDefault="00481C8F">
          <w:pPr>
            <w:pStyle w:val="21"/>
            <w:rPr>
              <w:rFonts w:asciiTheme="minorHAnsi" w:eastAsiaTheme="minorEastAsia" w:hAnsiTheme="minorHAnsi" w:cstheme="minorBidi"/>
              <w:color w:val="auto"/>
              <w:lang w:eastAsia="ru-RU"/>
            </w:rPr>
          </w:pPr>
          <w:hyperlink w:anchor="_Toc310535849" w:history="1">
            <w:r w:rsidR="00371D16" w:rsidRPr="00371D16">
              <w:rPr>
                <w:rStyle w:val="a8"/>
                <w:color w:val="auto"/>
              </w:rPr>
              <w:t>12.2 Воздействие на окружающую среду</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_Toc310535849 \h </w:instrText>
            </w:r>
            <w:r w:rsidRPr="00371D16">
              <w:rPr>
                <w:webHidden/>
                <w:color w:val="auto"/>
              </w:rPr>
            </w:r>
            <w:r w:rsidRPr="00371D16">
              <w:rPr>
                <w:webHidden/>
                <w:color w:val="auto"/>
              </w:rPr>
              <w:fldChar w:fldCharType="separate"/>
            </w:r>
            <w:r w:rsidR="00371D16" w:rsidRPr="00371D16">
              <w:rPr>
                <w:webHidden/>
                <w:color w:val="auto"/>
              </w:rPr>
              <w:t>26</w:t>
            </w:r>
            <w:r w:rsidRPr="00371D16">
              <w:rPr>
                <w:webHidden/>
                <w:color w:val="auto"/>
              </w:rPr>
              <w:fldChar w:fldCharType="end"/>
            </w:r>
          </w:hyperlink>
        </w:p>
        <w:p w:rsidR="00371D16" w:rsidRDefault="00481C8F">
          <w:pPr>
            <w:pStyle w:val="11"/>
            <w:rPr>
              <w:rFonts w:asciiTheme="minorHAnsi" w:eastAsiaTheme="minorEastAsia" w:hAnsiTheme="minorHAnsi" w:cstheme="minorBidi"/>
              <w:b w:val="0"/>
              <w:color w:val="auto"/>
              <w:lang w:eastAsia="ru-RU"/>
            </w:rPr>
          </w:pPr>
          <w:hyperlink w:anchor="_Toc310535850" w:history="1">
            <w:r w:rsidR="00371D16" w:rsidRPr="00371D16">
              <w:rPr>
                <w:rStyle w:val="a8"/>
                <w:color w:val="auto"/>
              </w:rPr>
              <w:t>Приложения</w:t>
            </w:r>
            <w:r w:rsidR="00371D16" w:rsidRPr="00371D16">
              <w:rPr>
                <w:webHidden/>
                <w:color w:val="auto"/>
              </w:rPr>
              <w:tab/>
            </w:r>
            <w:r w:rsidRPr="00371D16">
              <w:rPr>
                <w:webHidden/>
                <w:color w:val="auto"/>
              </w:rPr>
              <w:fldChar w:fldCharType="begin"/>
            </w:r>
            <w:r w:rsidR="00371D16" w:rsidRPr="00371D16">
              <w:rPr>
                <w:webHidden/>
                <w:color w:val="auto"/>
              </w:rPr>
              <w:instrText xml:space="preserve"> PAGEREF _Toc310535850 \h </w:instrText>
            </w:r>
            <w:r w:rsidRPr="00371D16">
              <w:rPr>
                <w:webHidden/>
                <w:color w:val="auto"/>
              </w:rPr>
            </w:r>
            <w:r w:rsidRPr="00371D16">
              <w:rPr>
                <w:webHidden/>
                <w:color w:val="auto"/>
              </w:rPr>
              <w:fldChar w:fldCharType="separate"/>
            </w:r>
            <w:r w:rsidR="00371D16" w:rsidRPr="00371D16">
              <w:rPr>
                <w:webHidden/>
                <w:color w:val="auto"/>
              </w:rPr>
              <w:t>27</w:t>
            </w:r>
            <w:r w:rsidRPr="00371D16">
              <w:rPr>
                <w:webHidden/>
                <w:color w:val="auto"/>
              </w:rPr>
              <w:fldChar w:fldCharType="end"/>
            </w:r>
          </w:hyperlink>
        </w:p>
        <w:p w:rsidR="00C57C06" w:rsidRPr="006F166A" w:rsidRDefault="00481C8F">
          <w:pPr>
            <w:rPr>
              <w:rFonts w:cs="Arial"/>
              <w:color w:val="auto"/>
            </w:rPr>
          </w:pPr>
          <w:r w:rsidRPr="006F166A">
            <w:rPr>
              <w:rFonts w:cs="Arial"/>
              <w:color w:val="auto"/>
            </w:rPr>
            <w:fldChar w:fldCharType="end"/>
          </w:r>
        </w:p>
      </w:sdtContent>
    </w:sdt>
    <w:p w:rsidR="00122FE2" w:rsidRPr="006F166A" w:rsidRDefault="00122FE2" w:rsidP="00276053">
      <w:pPr>
        <w:pStyle w:val="2"/>
        <w:ind w:firstLine="284"/>
        <w:rPr>
          <w:rFonts w:ascii="Arial" w:hAnsi="Arial" w:cs="Arial"/>
          <w:color w:val="auto"/>
          <w:sz w:val="32"/>
          <w:szCs w:val="32"/>
        </w:rPr>
      </w:pPr>
      <w:r w:rsidRPr="006F166A">
        <w:rPr>
          <w:color w:val="auto"/>
        </w:rPr>
        <w:br w:type="page"/>
      </w:r>
      <w:bookmarkStart w:id="0" w:name="_Ref308298703"/>
      <w:bookmarkStart w:id="1" w:name="_Toc310535818"/>
      <w:r w:rsidR="003D7C74" w:rsidRPr="006F166A">
        <w:rPr>
          <w:rFonts w:ascii="Arial" w:hAnsi="Arial" w:cs="Arial"/>
          <w:color w:val="auto"/>
          <w:sz w:val="32"/>
          <w:szCs w:val="32"/>
        </w:rPr>
        <w:lastRenderedPageBreak/>
        <w:t>Список таблиц</w:t>
      </w:r>
      <w:bookmarkEnd w:id="0"/>
      <w:bookmarkEnd w:id="1"/>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r w:rsidRPr="00DD5A24">
        <w:rPr>
          <w:color w:val="auto"/>
        </w:rPr>
        <w:fldChar w:fldCharType="begin"/>
      </w:r>
      <w:r w:rsidR="00015B3E" w:rsidRPr="00DD5A24">
        <w:rPr>
          <w:color w:val="auto"/>
        </w:rPr>
        <w:instrText xml:space="preserve"> TOC \h \z \c "Таблица" </w:instrText>
      </w:r>
      <w:r w:rsidRPr="00DD5A24">
        <w:rPr>
          <w:color w:val="auto"/>
        </w:rPr>
        <w:fldChar w:fldCharType="separate"/>
      </w:r>
      <w:hyperlink w:anchor="_Toc310535851" w:history="1">
        <w:r w:rsidR="00371D16" w:rsidRPr="00276053">
          <w:rPr>
            <w:rStyle w:val="a8"/>
            <w:rFonts w:cs="Arial"/>
            <w:noProof/>
            <w:color w:val="000000" w:themeColor="text1"/>
          </w:rPr>
          <w:t>Таблица 1 - Планируемая программа производства  по годам</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_Toc310535851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11</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2" w:history="1">
        <w:r w:rsidR="00371D16" w:rsidRPr="00276053">
          <w:rPr>
            <w:rStyle w:val="a8"/>
            <w:rFonts w:cs="Arial"/>
            <w:noProof/>
            <w:color w:val="000000" w:themeColor="text1"/>
          </w:rPr>
          <w:t>Таблица 2</w:t>
        </w:r>
        <w:r w:rsidR="00371D16" w:rsidRPr="00276053">
          <w:rPr>
            <w:rStyle w:val="a8"/>
            <w:noProof/>
            <w:color w:val="000000" w:themeColor="text1"/>
          </w:rPr>
          <w:t xml:space="preserve"> - </w:t>
        </w:r>
        <w:r w:rsidR="00371D16" w:rsidRPr="00276053">
          <w:rPr>
            <w:rStyle w:val="a8"/>
            <w:rFonts w:cs="Arial"/>
            <w:noProof/>
            <w:color w:val="000000" w:themeColor="text1"/>
          </w:rPr>
          <w:t>Планируемые цены на продукцию, тенге</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_Toc310535852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11</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3" w:history="1">
        <w:r w:rsidR="00371D16" w:rsidRPr="00276053">
          <w:rPr>
            <w:rStyle w:val="a8"/>
            <w:rFonts w:cs="Arial"/>
            <w:noProof/>
            <w:color w:val="000000" w:themeColor="text1"/>
          </w:rPr>
          <w:t>Таблица 3 - Добыча металлических руд в Карагандинской области, тыс. тонн</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_Toc310535853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14</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4" w:history="1">
        <w:r w:rsidR="00371D16" w:rsidRPr="00276053">
          <w:rPr>
            <w:rStyle w:val="a8"/>
            <w:rFonts w:cs="Arial"/>
            <w:noProof/>
            <w:color w:val="000000" w:themeColor="text1"/>
          </w:rPr>
          <w:t>Таблица 4 - Список  предприятий  в г. Караганде  по реализации и переработке металлолома</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_Toc310535854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14</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5" w:history="1">
        <w:r w:rsidR="00371D16" w:rsidRPr="00276053">
          <w:rPr>
            <w:rStyle w:val="a8"/>
            <w:rFonts w:cs="Arial"/>
            <w:noProof/>
            <w:color w:val="000000" w:themeColor="text1"/>
          </w:rPr>
          <w:t>Таблица 5 - SWOT-анализ</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_Toc310535855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15</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6" w:history="1">
        <w:r w:rsidR="00371D16" w:rsidRPr="00276053">
          <w:rPr>
            <w:rStyle w:val="a8"/>
            <w:rFonts w:cs="Arial"/>
            <w:noProof/>
            <w:color w:val="000000" w:themeColor="text1"/>
          </w:rPr>
          <w:t>Таблица 6 - Календарный план реализации проекта</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_Toc310535856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19</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7" w:history="1">
        <w:r w:rsidR="00371D16" w:rsidRPr="00276053">
          <w:rPr>
            <w:rStyle w:val="a8"/>
            <w:rFonts w:cs="Arial"/>
            <w:noProof/>
            <w:color w:val="000000" w:themeColor="text1"/>
          </w:rPr>
          <w:t>Таблица 7 - Инвестиционные затраты в 2012 г, тыс. тенге</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_Toc310535857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19</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8" w:history="1">
        <w:r w:rsidR="00371D16" w:rsidRPr="00276053">
          <w:rPr>
            <w:rStyle w:val="a8"/>
            <w:noProof/>
            <w:color w:val="000000" w:themeColor="text1"/>
          </w:rPr>
          <w:t>Таблица 8 - Переменные расходы в месяц, тыс. тенге</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_Toc310535858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20</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59" w:history="1">
        <w:r w:rsidR="00371D16" w:rsidRPr="00276053">
          <w:rPr>
            <w:rStyle w:val="a8"/>
            <w:rFonts w:cs="Arial"/>
            <w:noProof/>
            <w:color w:val="000000" w:themeColor="text1"/>
          </w:rPr>
          <w:t>Таблица 9 - Общие и административные расходы предприятия в месяц,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_Toc310535859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21</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0" w:history="1">
        <w:r w:rsidR="00371D16" w:rsidRPr="00276053">
          <w:rPr>
            <w:rStyle w:val="a8"/>
            <w:rFonts w:cs="Arial"/>
            <w:noProof/>
            <w:color w:val="000000" w:themeColor="text1"/>
          </w:rPr>
          <w:t>Таблица 10</w:t>
        </w:r>
        <w:r w:rsidR="00371D16" w:rsidRPr="00276053">
          <w:rPr>
            <w:rStyle w:val="a8"/>
            <w:noProof/>
            <w:color w:val="000000" w:themeColor="text1"/>
          </w:rPr>
          <w:t xml:space="preserve">- </w:t>
        </w:r>
        <w:r w:rsidR="00371D16" w:rsidRPr="00276053">
          <w:rPr>
            <w:rStyle w:val="a8"/>
            <w:rFonts w:cs="Arial"/>
            <w:noProof/>
            <w:color w:val="000000" w:themeColor="text1"/>
          </w:rPr>
          <w:t>Расчет расходов на оплату труда,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_Toc310535860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21</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1" w:history="1">
        <w:r w:rsidR="00371D16" w:rsidRPr="00276053">
          <w:rPr>
            <w:rStyle w:val="a8"/>
            <w:rFonts w:cs="Arial"/>
            <w:noProof/>
            <w:color w:val="000000" w:themeColor="text1"/>
          </w:rPr>
          <w:t>Таблица 11 - Инвестиции проекта,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_Toc310535861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23</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2" w:history="1">
        <w:r w:rsidR="00371D16" w:rsidRPr="00276053">
          <w:rPr>
            <w:rStyle w:val="a8"/>
            <w:rFonts w:cs="Arial"/>
            <w:noProof/>
            <w:color w:val="000000" w:themeColor="text1"/>
          </w:rPr>
          <w:t>Таблица 12 - Программа финансирования на 2012 г.,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_Toc310535862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23</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3" w:history="1">
        <w:r w:rsidR="00371D16" w:rsidRPr="00276053">
          <w:rPr>
            <w:rStyle w:val="a8"/>
            <w:rFonts w:cs="Arial"/>
            <w:noProof/>
            <w:color w:val="000000" w:themeColor="text1"/>
          </w:rPr>
          <w:t>Таблица 13 - Условия кредитования</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_Toc310535863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23</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4" w:history="1">
        <w:r w:rsidR="00371D16" w:rsidRPr="00276053">
          <w:rPr>
            <w:rStyle w:val="a8"/>
            <w:rFonts w:cs="Arial"/>
            <w:noProof/>
            <w:color w:val="000000" w:themeColor="text1"/>
          </w:rPr>
          <w:t>Таблица 14 -</w:t>
        </w:r>
        <w:r w:rsidR="00371D16" w:rsidRPr="00276053">
          <w:rPr>
            <w:rStyle w:val="a8"/>
            <w:noProof/>
            <w:color w:val="000000" w:themeColor="text1"/>
          </w:rPr>
          <w:t xml:space="preserve"> </w:t>
        </w:r>
        <w:r w:rsidR="00371D16" w:rsidRPr="00276053">
          <w:rPr>
            <w:rStyle w:val="a8"/>
            <w:rFonts w:cs="Arial"/>
            <w:noProof/>
            <w:color w:val="000000" w:themeColor="text1"/>
          </w:rPr>
          <w:t>Выплаты по кредиту,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_Toc310535864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23</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5" w:history="1">
        <w:r w:rsidR="00371D16" w:rsidRPr="00276053">
          <w:rPr>
            <w:rStyle w:val="a8"/>
            <w:rFonts w:cs="Arial"/>
            <w:noProof/>
            <w:color w:val="000000" w:themeColor="text1"/>
          </w:rPr>
          <w:t>Таблица 15 - Показатели рентабельности,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_Toc310535865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24</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6" w:history="1">
        <w:r w:rsidR="00371D16" w:rsidRPr="00276053">
          <w:rPr>
            <w:rStyle w:val="a8"/>
            <w:rFonts w:cs="Arial"/>
            <w:noProof/>
            <w:color w:val="000000" w:themeColor="text1"/>
          </w:rPr>
          <w:t>Таблица 16 - Коэффициенты балансового отчета</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_Toc310535866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24</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7" w:history="1">
        <w:r w:rsidR="00371D16" w:rsidRPr="00276053">
          <w:rPr>
            <w:rStyle w:val="a8"/>
            <w:rFonts w:cs="Arial"/>
            <w:noProof/>
            <w:color w:val="000000" w:themeColor="text1"/>
          </w:rPr>
          <w:t>Таблица 17 -</w:t>
        </w:r>
        <w:r w:rsidR="00371D16" w:rsidRPr="00276053">
          <w:rPr>
            <w:rStyle w:val="a8"/>
            <w:noProof/>
            <w:color w:val="000000" w:themeColor="text1"/>
          </w:rPr>
          <w:t xml:space="preserve"> </w:t>
        </w:r>
        <w:r w:rsidR="00371D16" w:rsidRPr="00276053">
          <w:rPr>
            <w:rStyle w:val="a8"/>
            <w:rFonts w:cs="Arial"/>
            <w:noProof/>
            <w:color w:val="000000" w:themeColor="text1"/>
          </w:rPr>
          <w:t>Финансовые показатели проекта</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_Toc310535867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25</w:t>
        </w:r>
        <w:r w:rsidRPr="00276053">
          <w:rPr>
            <w:noProof/>
            <w:webHidden/>
            <w:color w:val="000000" w:themeColor="text1"/>
          </w:rPr>
          <w:fldChar w:fldCharType="end"/>
        </w:r>
      </w:hyperlink>
    </w:p>
    <w:p w:rsidR="00371D16" w:rsidRPr="00276053" w:rsidRDefault="00481C8F" w:rsidP="007036EE">
      <w:pPr>
        <w:pStyle w:val="ae"/>
        <w:tabs>
          <w:tab w:val="right" w:leader="dot" w:pos="9345"/>
        </w:tabs>
        <w:spacing w:line="360" w:lineRule="auto"/>
        <w:rPr>
          <w:rFonts w:asciiTheme="minorHAnsi" w:eastAsiaTheme="minorEastAsia" w:hAnsiTheme="minorHAnsi"/>
          <w:noProof/>
          <w:color w:val="000000" w:themeColor="text1"/>
          <w:lang w:eastAsia="ru-RU"/>
        </w:rPr>
      </w:pPr>
      <w:hyperlink w:anchor="_Toc310535868" w:history="1">
        <w:r w:rsidR="00371D16" w:rsidRPr="00276053">
          <w:rPr>
            <w:rStyle w:val="a8"/>
            <w:rFonts w:cs="Arial"/>
            <w:noProof/>
            <w:color w:val="000000" w:themeColor="text1"/>
          </w:rPr>
          <w:t>Таблица 18 - Анализ безубыточности проекта,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_Toc310535868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25</w:t>
        </w:r>
        <w:r w:rsidRPr="00276053">
          <w:rPr>
            <w:noProof/>
            <w:webHidden/>
            <w:color w:val="000000" w:themeColor="text1"/>
          </w:rPr>
          <w:fldChar w:fldCharType="end"/>
        </w:r>
      </w:hyperlink>
    </w:p>
    <w:p w:rsidR="00371D16" w:rsidRDefault="00481C8F" w:rsidP="007036EE">
      <w:pPr>
        <w:pStyle w:val="ae"/>
        <w:tabs>
          <w:tab w:val="right" w:leader="dot" w:pos="9345"/>
        </w:tabs>
        <w:spacing w:line="360" w:lineRule="auto"/>
        <w:rPr>
          <w:rFonts w:asciiTheme="minorHAnsi" w:eastAsiaTheme="minorEastAsia" w:hAnsiTheme="minorHAnsi"/>
          <w:noProof/>
          <w:color w:val="auto"/>
          <w:lang w:eastAsia="ru-RU"/>
        </w:rPr>
      </w:pPr>
      <w:hyperlink w:anchor="_Toc310535869" w:history="1">
        <w:r w:rsidR="00371D16" w:rsidRPr="00276053">
          <w:rPr>
            <w:rStyle w:val="a8"/>
            <w:rFonts w:cs="Arial"/>
            <w:noProof/>
            <w:color w:val="000000" w:themeColor="text1"/>
          </w:rPr>
          <w:t>Таблица 19 - Величина налоговых поступлений за период прогнозирования 7 лет, тыс. тг</w:t>
        </w:r>
        <w:r w:rsidR="00371D16" w:rsidRPr="00276053">
          <w:rPr>
            <w:noProof/>
            <w:webHidden/>
            <w:color w:val="000000" w:themeColor="text1"/>
          </w:rPr>
          <w:tab/>
        </w:r>
        <w:r w:rsidRPr="00276053">
          <w:rPr>
            <w:noProof/>
            <w:webHidden/>
            <w:color w:val="000000" w:themeColor="text1"/>
          </w:rPr>
          <w:fldChar w:fldCharType="begin"/>
        </w:r>
        <w:r w:rsidR="00371D16" w:rsidRPr="00276053">
          <w:rPr>
            <w:noProof/>
            <w:webHidden/>
            <w:color w:val="000000" w:themeColor="text1"/>
          </w:rPr>
          <w:instrText xml:space="preserve"> PAGEREF _Toc310535869 \h </w:instrText>
        </w:r>
        <w:r w:rsidRPr="00276053">
          <w:rPr>
            <w:noProof/>
            <w:webHidden/>
            <w:color w:val="000000" w:themeColor="text1"/>
          </w:rPr>
        </w:r>
        <w:r w:rsidRPr="00276053">
          <w:rPr>
            <w:noProof/>
            <w:webHidden/>
            <w:color w:val="000000" w:themeColor="text1"/>
          </w:rPr>
          <w:fldChar w:fldCharType="separate"/>
        </w:r>
        <w:r w:rsidR="00371D16" w:rsidRPr="00276053">
          <w:rPr>
            <w:noProof/>
            <w:webHidden/>
            <w:color w:val="000000" w:themeColor="text1"/>
          </w:rPr>
          <w:t>25</w:t>
        </w:r>
        <w:r w:rsidRPr="00276053">
          <w:rPr>
            <w:noProof/>
            <w:webHidden/>
            <w:color w:val="000000" w:themeColor="text1"/>
          </w:rPr>
          <w:fldChar w:fldCharType="end"/>
        </w:r>
      </w:hyperlink>
    </w:p>
    <w:p w:rsidR="00122FE2" w:rsidRPr="006F166A" w:rsidRDefault="00481C8F" w:rsidP="00B4242B">
      <w:pPr>
        <w:spacing w:after="0" w:line="360" w:lineRule="auto"/>
        <w:ind w:firstLine="284"/>
        <w:rPr>
          <w:color w:val="auto"/>
        </w:rPr>
      </w:pPr>
      <w:r w:rsidRPr="00DD5A24">
        <w:rPr>
          <w:color w:val="auto"/>
        </w:rPr>
        <w:fldChar w:fldCharType="end"/>
      </w:r>
    </w:p>
    <w:p w:rsidR="003D7C74" w:rsidRPr="006F166A" w:rsidRDefault="003D7C74">
      <w:pPr>
        <w:rPr>
          <w:rFonts w:asciiTheme="majorHAnsi" w:eastAsiaTheme="majorEastAsia" w:hAnsiTheme="majorHAnsi" w:cstheme="majorBidi"/>
          <w:b/>
          <w:bCs/>
          <w:color w:val="auto"/>
          <w:sz w:val="28"/>
          <w:szCs w:val="28"/>
        </w:rPr>
      </w:pPr>
      <w:r w:rsidRPr="006F166A">
        <w:rPr>
          <w:color w:val="auto"/>
        </w:rPr>
        <w:br w:type="page"/>
      </w:r>
    </w:p>
    <w:p w:rsidR="003D7C74" w:rsidRPr="006F166A" w:rsidRDefault="003D7C74" w:rsidP="00B4242B">
      <w:pPr>
        <w:pStyle w:val="1"/>
        <w:spacing w:before="0" w:line="360" w:lineRule="auto"/>
        <w:ind w:firstLine="284"/>
        <w:jc w:val="both"/>
        <w:rPr>
          <w:rFonts w:ascii="Arial" w:hAnsi="Arial" w:cs="Arial"/>
          <w:color w:val="auto"/>
          <w:sz w:val="32"/>
          <w:szCs w:val="32"/>
        </w:rPr>
      </w:pPr>
      <w:bookmarkStart w:id="2" w:name="_Ref308298286"/>
      <w:bookmarkStart w:id="3" w:name="_Ref308298522"/>
      <w:bookmarkStart w:id="4" w:name="_Toc310535819"/>
      <w:r w:rsidRPr="006F166A">
        <w:rPr>
          <w:rFonts w:ascii="Arial" w:hAnsi="Arial" w:cs="Arial"/>
          <w:color w:val="auto"/>
          <w:sz w:val="32"/>
          <w:szCs w:val="32"/>
        </w:rPr>
        <w:lastRenderedPageBreak/>
        <w:t>Список рисунков</w:t>
      </w:r>
      <w:bookmarkEnd w:id="2"/>
      <w:bookmarkEnd w:id="3"/>
      <w:bookmarkEnd w:id="4"/>
    </w:p>
    <w:p w:rsidR="004A020B" w:rsidRPr="008926DA" w:rsidRDefault="00481C8F" w:rsidP="007036EE">
      <w:pPr>
        <w:pStyle w:val="ae"/>
        <w:tabs>
          <w:tab w:val="right" w:leader="dot" w:pos="9345"/>
        </w:tabs>
        <w:spacing w:line="360" w:lineRule="auto"/>
        <w:rPr>
          <w:rFonts w:asciiTheme="minorHAnsi" w:eastAsiaTheme="minorEastAsia" w:hAnsiTheme="minorHAnsi"/>
          <w:noProof/>
          <w:color w:val="auto"/>
          <w:lang w:eastAsia="ru-RU"/>
        </w:rPr>
      </w:pPr>
      <w:r w:rsidRPr="003F69C7">
        <w:rPr>
          <w:color w:val="000000" w:themeColor="text1"/>
        </w:rPr>
        <w:fldChar w:fldCharType="begin"/>
      </w:r>
      <w:r w:rsidR="00BE5F9A" w:rsidRPr="003F69C7">
        <w:rPr>
          <w:color w:val="000000" w:themeColor="text1"/>
        </w:rPr>
        <w:instrText xml:space="preserve"> TOC \h \z \c "Рисунок" </w:instrText>
      </w:r>
      <w:r w:rsidRPr="003F69C7">
        <w:rPr>
          <w:color w:val="000000" w:themeColor="text1"/>
        </w:rPr>
        <w:fldChar w:fldCharType="separate"/>
      </w:r>
      <w:hyperlink w:anchor="_Toc310526617" w:history="1">
        <w:r w:rsidR="004A020B" w:rsidRPr="008926DA">
          <w:rPr>
            <w:rStyle w:val="a8"/>
            <w:rFonts w:cs="Arial"/>
            <w:noProof/>
            <w:color w:val="auto"/>
          </w:rPr>
          <w:t>Рисунок 1 - Цена на лом черных металлов на мировом и российском рынке, долл. за тонну</w:t>
        </w:r>
        <w:r w:rsidR="004A020B" w:rsidRPr="008926DA">
          <w:rPr>
            <w:noProof/>
            <w:webHidden/>
            <w:color w:val="auto"/>
          </w:rPr>
          <w:tab/>
        </w:r>
        <w:r w:rsidRPr="008926DA">
          <w:rPr>
            <w:noProof/>
            <w:webHidden/>
            <w:color w:val="auto"/>
          </w:rPr>
          <w:fldChar w:fldCharType="begin"/>
        </w:r>
        <w:r w:rsidR="004A020B" w:rsidRPr="008926DA">
          <w:rPr>
            <w:noProof/>
            <w:webHidden/>
            <w:color w:val="auto"/>
          </w:rPr>
          <w:instrText xml:space="preserve"> PAGEREF _Toc310526617 \h </w:instrText>
        </w:r>
        <w:r w:rsidRPr="008926DA">
          <w:rPr>
            <w:noProof/>
            <w:webHidden/>
            <w:color w:val="auto"/>
          </w:rPr>
        </w:r>
        <w:r w:rsidRPr="008926DA">
          <w:rPr>
            <w:noProof/>
            <w:webHidden/>
            <w:color w:val="auto"/>
          </w:rPr>
          <w:fldChar w:fldCharType="separate"/>
        </w:r>
        <w:r w:rsidR="004A020B" w:rsidRPr="008926DA">
          <w:rPr>
            <w:noProof/>
            <w:webHidden/>
            <w:color w:val="auto"/>
          </w:rPr>
          <w:t>12</w:t>
        </w:r>
        <w:r w:rsidRPr="008926DA">
          <w:rPr>
            <w:noProof/>
            <w:webHidden/>
            <w:color w:val="auto"/>
          </w:rPr>
          <w:fldChar w:fldCharType="end"/>
        </w:r>
      </w:hyperlink>
    </w:p>
    <w:p w:rsidR="004A020B" w:rsidRPr="008926DA" w:rsidRDefault="00481C8F" w:rsidP="007036EE">
      <w:pPr>
        <w:pStyle w:val="ae"/>
        <w:tabs>
          <w:tab w:val="right" w:leader="dot" w:pos="9345"/>
        </w:tabs>
        <w:spacing w:line="360" w:lineRule="auto"/>
        <w:rPr>
          <w:rFonts w:asciiTheme="minorHAnsi" w:eastAsiaTheme="minorEastAsia" w:hAnsiTheme="minorHAnsi"/>
          <w:noProof/>
          <w:color w:val="auto"/>
          <w:lang w:eastAsia="ru-RU"/>
        </w:rPr>
      </w:pPr>
      <w:hyperlink w:anchor="_Toc310526618" w:history="1">
        <w:r w:rsidR="004A020B" w:rsidRPr="008926DA">
          <w:rPr>
            <w:rStyle w:val="a8"/>
            <w:rFonts w:cs="Arial"/>
            <w:noProof/>
            <w:color w:val="auto"/>
          </w:rPr>
          <w:t>Рисунок 2 - Цена на лом цветных металлов на мировом рынке, долл. за тонну</w:t>
        </w:r>
        <w:r w:rsidR="004A020B" w:rsidRPr="008926DA">
          <w:rPr>
            <w:noProof/>
            <w:webHidden/>
            <w:color w:val="auto"/>
          </w:rPr>
          <w:tab/>
        </w:r>
        <w:r w:rsidRPr="008926DA">
          <w:rPr>
            <w:noProof/>
            <w:webHidden/>
            <w:color w:val="auto"/>
          </w:rPr>
          <w:fldChar w:fldCharType="begin"/>
        </w:r>
        <w:r w:rsidR="004A020B" w:rsidRPr="008926DA">
          <w:rPr>
            <w:noProof/>
            <w:webHidden/>
            <w:color w:val="auto"/>
          </w:rPr>
          <w:instrText xml:space="preserve"> PAGEREF _Toc310526618 \h </w:instrText>
        </w:r>
        <w:r w:rsidRPr="008926DA">
          <w:rPr>
            <w:noProof/>
            <w:webHidden/>
            <w:color w:val="auto"/>
          </w:rPr>
        </w:r>
        <w:r w:rsidRPr="008926DA">
          <w:rPr>
            <w:noProof/>
            <w:webHidden/>
            <w:color w:val="auto"/>
          </w:rPr>
          <w:fldChar w:fldCharType="separate"/>
        </w:r>
        <w:r w:rsidR="004A020B" w:rsidRPr="008926DA">
          <w:rPr>
            <w:noProof/>
            <w:webHidden/>
            <w:color w:val="auto"/>
          </w:rPr>
          <w:t>13</w:t>
        </w:r>
        <w:r w:rsidRPr="008926DA">
          <w:rPr>
            <w:noProof/>
            <w:webHidden/>
            <w:color w:val="auto"/>
          </w:rPr>
          <w:fldChar w:fldCharType="end"/>
        </w:r>
      </w:hyperlink>
    </w:p>
    <w:p w:rsidR="004A020B" w:rsidRPr="008926DA" w:rsidRDefault="00481C8F" w:rsidP="007036EE">
      <w:pPr>
        <w:pStyle w:val="ae"/>
        <w:tabs>
          <w:tab w:val="right" w:leader="dot" w:pos="9345"/>
        </w:tabs>
        <w:spacing w:line="360" w:lineRule="auto"/>
        <w:rPr>
          <w:rFonts w:asciiTheme="minorHAnsi" w:eastAsiaTheme="minorEastAsia" w:hAnsiTheme="minorHAnsi"/>
          <w:noProof/>
          <w:color w:val="auto"/>
          <w:lang w:eastAsia="ru-RU"/>
        </w:rPr>
      </w:pPr>
      <w:hyperlink w:anchor="_Toc310526619" w:history="1">
        <w:r w:rsidR="004A020B" w:rsidRPr="008926DA">
          <w:rPr>
            <w:rStyle w:val="a8"/>
            <w:rFonts w:cs="Arial"/>
            <w:noProof/>
            <w:color w:val="auto"/>
          </w:rPr>
          <w:t>Рисунок 3 - Рынок потребителей лома в РК, тыс. тонн</w:t>
        </w:r>
        <w:r w:rsidR="004A020B" w:rsidRPr="008926DA">
          <w:rPr>
            <w:noProof/>
            <w:webHidden/>
            <w:color w:val="auto"/>
          </w:rPr>
          <w:tab/>
        </w:r>
        <w:r w:rsidRPr="008926DA">
          <w:rPr>
            <w:noProof/>
            <w:webHidden/>
            <w:color w:val="auto"/>
          </w:rPr>
          <w:fldChar w:fldCharType="begin"/>
        </w:r>
        <w:r w:rsidR="004A020B" w:rsidRPr="008926DA">
          <w:rPr>
            <w:noProof/>
            <w:webHidden/>
            <w:color w:val="auto"/>
          </w:rPr>
          <w:instrText xml:space="preserve"> PAGEREF _Toc310526619 \h </w:instrText>
        </w:r>
        <w:r w:rsidRPr="008926DA">
          <w:rPr>
            <w:noProof/>
            <w:webHidden/>
            <w:color w:val="auto"/>
          </w:rPr>
        </w:r>
        <w:r w:rsidRPr="008926DA">
          <w:rPr>
            <w:noProof/>
            <w:webHidden/>
            <w:color w:val="auto"/>
          </w:rPr>
          <w:fldChar w:fldCharType="separate"/>
        </w:r>
        <w:r w:rsidR="004A020B" w:rsidRPr="008926DA">
          <w:rPr>
            <w:noProof/>
            <w:webHidden/>
            <w:color w:val="auto"/>
          </w:rPr>
          <w:t>13</w:t>
        </w:r>
        <w:r w:rsidRPr="008926DA">
          <w:rPr>
            <w:noProof/>
            <w:webHidden/>
            <w:color w:val="auto"/>
          </w:rPr>
          <w:fldChar w:fldCharType="end"/>
        </w:r>
      </w:hyperlink>
    </w:p>
    <w:p w:rsidR="004A020B" w:rsidRPr="008926DA" w:rsidRDefault="00481C8F" w:rsidP="007036EE">
      <w:pPr>
        <w:pStyle w:val="ae"/>
        <w:tabs>
          <w:tab w:val="right" w:leader="dot" w:pos="9345"/>
        </w:tabs>
        <w:spacing w:line="360" w:lineRule="auto"/>
        <w:rPr>
          <w:rFonts w:asciiTheme="minorHAnsi" w:eastAsiaTheme="minorEastAsia" w:hAnsiTheme="minorHAnsi"/>
          <w:noProof/>
          <w:color w:val="auto"/>
          <w:lang w:eastAsia="ru-RU"/>
        </w:rPr>
      </w:pPr>
      <w:hyperlink w:anchor="_Toc310526620" w:history="1">
        <w:r w:rsidR="004A020B" w:rsidRPr="008926DA">
          <w:rPr>
            <w:rStyle w:val="a8"/>
            <w:rFonts w:cs="Arial"/>
            <w:noProof/>
            <w:color w:val="auto"/>
          </w:rPr>
          <w:t>Рисунок 4 - Технические характеристики пресса пакетировочного гидравлического модели ПГП-253 для переработки отходов  черных и цветных металлов</w:t>
        </w:r>
        <w:r w:rsidR="004A020B" w:rsidRPr="008926DA">
          <w:rPr>
            <w:noProof/>
            <w:webHidden/>
            <w:color w:val="auto"/>
          </w:rPr>
          <w:tab/>
        </w:r>
        <w:r w:rsidRPr="008926DA">
          <w:rPr>
            <w:noProof/>
            <w:webHidden/>
            <w:color w:val="auto"/>
          </w:rPr>
          <w:fldChar w:fldCharType="begin"/>
        </w:r>
        <w:r w:rsidR="004A020B" w:rsidRPr="008926DA">
          <w:rPr>
            <w:noProof/>
            <w:webHidden/>
            <w:color w:val="auto"/>
          </w:rPr>
          <w:instrText xml:space="preserve"> PAGEREF _Toc310526620 \h </w:instrText>
        </w:r>
        <w:r w:rsidRPr="008926DA">
          <w:rPr>
            <w:noProof/>
            <w:webHidden/>
            <w:color w:val="auto"/>
          </w:rPr>
        </w:r>
        <w:r w:rsidRPr="008926DA">
          <w:rPr>
            <w:noProof/>
            <w:webHidden/>
            <w:color w:val="auto"/>
          </w:rPr>
          <w:fldChar w:fldCharType="separate"/>
        </w:r>
        <w:r w:rsidR="004A020B" w:rsidRPr="008926DA">
          <w:rPr>
            <w:noProof/>
            <w:webHidden/>
            <w:color w:val="auto"/>
          </w:rPr>
          <w:t>18</w:t>
        </w:r>
        <w:r w:rsidRPr="008926DA">
          <w:rPr>
            <w:noProof/>
            <w:webHidden/>
            <w:color w:val="auto"/>
          </w:rPr>
          <w:fldChar w:fldCharType="end"/>
        </w:r>
      </w:hyperlink>
    </w:p>
    <w:p w:rsidR="004A020B" w:rsidRDefault="00481C8F" w:rsidP="007036EE">
      <w:pPr>
        <w:pStyle w:val="ae"/>
        <w:tabs>
          <w:tab w:val="right" w:leader="dot" w:pos="9345"/>
        </w:tabs>
        <w:spacing w:line="360" w:lineRule="auto"/>
        <w:rPr>
          <w:rFonts w:asciiTheme="minorHAnsi" w:eastAsiaTheme="minorEastAsia" w:hAnsiTheme="minorHAnsi"/>
          <w:noProof/>
          <w:color w:val="auto"/>
          <w:lang w:eastAsia="ru-RU"/>
        </w:rPr>
      </w:pPr>
      <w:hyperlink w:anchor="_Toc310526621" w:history="1">
        <w:r w:rsidR="004A020B" w:rsidRPr="008926DA">
          <w:rPr>
            <w:rStyle w:val="a8"/>
            <w:noProof/>
            <w:color w:val="auto"/>
          </w:rPr>
          <w:t>Рисунок 5 - Организационная структура</w:t>
        </w:r>
        <w:r w:rsidR="004A020B" w:rsidRPr="008926DA">
          <w:rPr>
            <w:noProof/>
            <w:webHidden/>
            <w:color w:val="auto"/>
          </w:rPr>
          <w:tab/>
        </w:r>
        <w:r w:rsidRPr="008926DA">
          <w:rPr>
            <w:noProof/>
            <w:webHidden/>
            <w:color w:val="auto"/>
          </w:rPr>
          <w:fldChar w:fldCharType="begin"/>
        </w:r>
        <w:r w:rsidR="004A020B" w:rsidRPr="008926DA">
          <w:rPr>
            <w:noProof/>
            <w:webHidden/>
            <w:color w:val="auto"/>
          </w:rPr>
          <w:instrText xml:space="preserve"> PAGEREF _Toc310526621 \h </w:instrText>
        </w:r>
        <w:r w:rsidRPr="008926DA">
          <w:rPr>
            <w:noProof/>
            <w:webHidden/>
            <w:color w:val="auto"/>
          </w:rPr>
        </w:r>
        <w:r w:rsidRPr="008926DA">
          <w:rPr>
            <w:noProof/>
            <w:webHidden/>
            <w:color w:val="auto"/>
          </w:rPr>
          <w:fldChar w:fldCharType="separate"/>
        </w:r>
        <w:r w:rsidR="004A020B" w:rsidRPr="008926DA">
          <w:rPr>
            <w:noProof/>
            <w:webHidden/>
            <w:color w:val="auto"/>
          </w:rPr>
          <w:t>19</w:t>
        </w:r>
        <w:r w:rsidRPr="008926DA">
          <w:rPr>
            <w:noProof/>
            <w:webHidden/>
            <w:color w:val="auto"/>
          </w:rPr>
          <w:fldChar w:fldCharType="end"/>
        </w:r>
      </w:hyperlink>
    </w:p>
    <w:p w:rsidR="001020DC" w:rsidRPr="006F166A" w:rsidRDefault="00481C8F" w:rsidP="00B4242B">
      <w:pPr>
        <w:spacing w:after="0" w:line="360" w:lineRule="auto"/>
        <w:ind w:firstLine="284"/>
        <w:jc w:val="both"/>
        <w:rPr>
          <w:rFonts w:asciiTheme="majorHAnsi" w:eastAsiaTheme="majorEastAsia" w:hAnsiTheme="majorHAnsi" w:cstheme="majorBidi"/>
          <w:b/>
          <w:bCs/>
          <w:color w:val="auto"/>
          <w:sz w:val="28"/>
          <w:szCs w:val="32"/>
        </w:rPr>
      </w:pPr>
      <w:r w:rsidRPr="003F69C7">
        <w:rPr>
          <w:color w:val="000000" w:themeColor="text1"/>
        </w:rPr>
        <w:fldChar w:fldCharType="end"/>
      </w:r>
      <w:r w:rsidR="003D7C74" w:rsidRPr="003F69C7">
        <w:rPr>
          <w:color w:val="000000" w:themeColor="text1"/>
          <w:szCs w:val="32"/>
        </w:rPr>
        <w:t xml:space="preserve"> </w:t>
      </w:r>
      <w:r w:rsidR="001020DC" w:rsidRPr="006F166A">
        <w:rPr>
          <w:color w:val="auto"/>
          <w:szCs w:val="32"/>
        </w:rPr>
        <w:br w:type="page"/>
      </w:r>
    </w:p>
    <w:p w:rsidR="001020DC" w:rsidRPr="006F166A" w:rsidRDefault="001020DC" w:rsidP="00B4242B">
      <w:pPr>
        <w:pStyle w:val="1"/>
        <w:spacing w:before="0" w:line="360" w:lineRule="auto"/>
        <w:ind w:firstLine="284"/>
        <w:jc w:val="both"/>
        <w:rPr>
          <w:rFonts w:ascii="Arial" w:hAnsi="Arial" w:cs="Arial"/>
          <w:color w:val="auto"/>
          <w:sz w:val="32"/>
          <w:szCs w:val="32"/>
        </w:rPr>
      </w:pPr>
      <w:bookmarkStart w:id="5" w:name="_Toc310535820"/>
      <w:r w:rsidRPr="006F166A">
        <w:rPr>
          <w:rFonts w:ascii="Arial" w:hAnsi="Arial" w:cs="Arial"/>
          <w:color w:val="auto"/>
          <w:sz w:val="32"/>
          <w:szCs w:val="32"/>
        </w:rPr>
        <w:lastRenderedPageBreak/>
        <w:t>Резюме</w:t>
      </w:r>
      <w:bookmarkEnd w:id="5"/>
    </w:p>
    <w:p w:rsidR="00621A39" w:rsidRPr="00621A39" w:rsidRDefault="00621A39" w:rsidP="00621A39">
      <w:pPr>
        <w:spacing w:after="0" w:line="360" w:lineRule="auto"/>
        <w:ind w:firstLine="284"/>
        <w:jc w:val="both"/>
        <w:rPr>
          <w:color w:val="auto"/>
        </w:rPr>
      </w:pPr>
      <w:r w:rsidRPr="00621A39">
        <w:rPr>
          <w:color w:val="auto"/>
        </w:rPr>
        <w:t xml:space="preserve">Концепция проекта предусматривает </w:t>
      </w:r>
      <w:r w:rsidR="00181D06">
        <w:rPr>
          <w:color w:val="auto"/>
        </w:rPr>
        <w:t xml:space="preserve">создание </w:t>
      </w:r>
      <w:r w:rsidR="00CC0308">
        <w:rPr>
          <w:color w:val="auto"/>
        </w:rPr>
        <w:t xml:space="preserve">цеха по измельчению металлоотходов </w:t>
      </w:r>
      <w:r w:rsidR="00C9633D">
        <w:rPr>
          <w:color w:val="auto"/>
        </w:rPr>
        <w:t xml:space="preserve"> </w:t>
      </w:r>
      <w:r w:rsidR="00C076F7">
        <w:rPr>
          <w:color w:val="auto"/>
        </w:rPr>
        <w:t xml:space="preserve"> в </w:t>
      </w:r>
      <w:r w:rsidR="00D615DE">
        <w:rPr>
          <w:color w:val="auto"/>
        </w:rPr>
        <w:t xml:space="preserve"> </w:t>
      </w:r>
      <w:r w:rsidR="00CC0308">
        <w:rPr>
          <w:color w:val="auto"/>
        </w:rPr>
        <w:t>Карагандинской области</w:t>
      </w:r>
      <w:r w:rsidR="008926DA">
        <w:rPr>
          <w:color w:val="auto"/>
        </w:rPr>
        <w:t xml:space="preserve"> Республики Казахстан</w:t>
      </w:r>
      <w:r w:rsidR="00276053">
        <w:rPr>
          <w:color w:val="auto"/>
        </w:rPr>
        <w:t xml:space="preserve"> (далее – Карагандинская область)</w:t>
      </w:r>
      <w:r w:rsidRPr="00621A39">
        <w:rPr>
          <w:color w:val="auto"/>
        </w:rPr>
        <w:t>.</w:t>
      </w:r>
    </w:p>
    <w:p w:rsidR="00D22FFE" w:rsidRDefault="00D22FFE" w:rsidP="001C0760">
      <w:pPr>
        <w:spacing w:after="0" w:line="360" w:lineRule="auto"/>
        <w:ind w:firstLine="284"/>
        <w:jc w:val="both"/>
        <w:rPr>
          <w:color w:val="auto"/>
        </w:rPr>
      </w:pPr>
      <w:r w:rsidRPr="00D22FFE">
        <w:rPr>
          <w:color w:val="auto"/>
        </w:rPr>
        <w:t xml:space="preserve">Настоящим бизнес-планом предполагается, что компания будет </w:t>
      </w:r>
      <w:r w:rsidR="00A87510">
        <w:rPr>
          <w:color w:val="auto"/>
        </w:rPr>
        <w:t xml:space="preserve">производить </w:t>
      </w:r>
      <w:r w:rsidR="006B1681">
        <w:rPr>
          <w:color w:val="auto"/>
        </w:rPr>
        <w:t>брикетированную</w:t>
      </w:r>
      <w:r w:rsidR="00A87510">
        <w:rPr>
          <w:color w:val="auto"/>
        </w:rPr>
        <w:t xml:space="preserve"> металлическую стружку</w:t>
      </w:r>
      <w:r w:rsidRPr="00D22FFE">
        <w:rPr>
          <w:color w:val="auto"/>
        </w:rPr>
        <w:t>.</w:t>
      </w:r>
    </w:p>
    <w:p w:rsidR="0083264F" w:rsidRDefault="0083264F" w:rsidP="001C0760">
      <w:pPr>
        <w:spacing w:after="0" w:line="360" w:lineRule="auto"/>
        <w:ind w:firstLine="284"/>
        <w:jc w:val="both"/>
        <w:rPr>
          <w:color w:val="auto"/>
        </w:rPr>
      </w:pPr>
      <w:r w:rsidRPr="0083264F">
        <w:rPr>
          <w:color w:val="auto"/>
        </w:rPr>
        <w:t xml:space="preserve">Не секрет, что переработка и утилизация отходов – это очень прибыльный бизнес, особенно на постсоветском пространстве, где конкуренция в этой нише пока еще не слишком велика. </w:t>
      </w:r>
      <w:r w:rsidR="008926DA">
        <w:rPr>
          <w:color w:val="auto"/>
        </w:rPr>
        <w:t>На сегодня</w:t>
      </w:r>
      <w:r w:rsidRPr="0083264F">
        <w:rPr>
          <w:color w:val="auto"/>
        </w:rPr>
        <w:t xml:space="preserve"> наиболее привлекательным с точки зрения "быстрой окупаемости" инвестиций являются проекты по переработке металлов из металлолома и металлической стружки.</w:t>
      </w:r>
    </w:p>
    <w:p w:rsidR="00170BD6" w:rsidRDefault="001C0760" w:rsidP="001C0760">
      <w:pPr>
        <w:spacing w:after="0" w:line="360" w:lineRule="auto"/>
        <w:ind w:firstLine="284"/>
        <w:jc w:val="both"/>
        <w:rPr>
          <w:color w:val="auto"/>
        </w:rPr>
      </w:pPr>
      <w:r w:rsidRPr="001C0760">
        <w:rPr>
          <w:color w:val="auto"/>
        </w:rPr>
        <w:t xml:space="preserve">Основными потребителями </w:t>
      </w:r>
      <w:r w:rsidR="007613E4">
        <w:rPr>
          <w:color w:val="auto"/>
        </w:rPr>
        <w:t xml:space="preserve">будут </w:t>
      </w:r>
      <w:r w:rsidR="00C07645">
        <w:rPr>
          <w:color w:val="auto"/>
        </w:rPr>
        <w:t xml:space="preserve">литейные </w:t>
      </w:r>
      <w:r w:rsidR="00A87510">
        <w:rPr>
          <w:color w:val="auto"/>
        </w:rPr>
        <w:t xml:space="preserve">предприятия </w:t>
      </w:r>
      <w:r w:rsidR="008926DA">
        <w:rPr>
          <w:color w:val="auto"/>
        </w:rPr>
        <w:t>Карагандинской области</w:t>
      </w:r>
      <w:r w:rsidR="002375C4">
        <w:rPr>
          <w:color w:val="auto"/>
        </w:rPr>
        <w:t>.</w:t>
      </w:r>
      <w:r w:rsidR="00170BD6">
        <w:rPr>
          <w:color w:val="auto"/>
        </w:rPr>
        <w:t xml:space="preserve"> </w:t>
      </w:r>
    </w:p>
    <w:p w:rsidR="00BF1ACE" w:rsidRDefault="00BF1ACE" w:rsidP="001C0760">
      <w:pPr>
        <w:spacing w:after="0" w:line="360" w:lineRule="auto"/>
        <w:ind w:firstLine="284"/>
        <w:jc w:val="both"/>
        <w:rPr>
          <w:rFonts w:cs="Arial"/>
          <w:color w:val="auto"/>
        </w:rPr>
      </w:pPr>
      <w:r w:rsidRPr="006F166A">
        <w:rPr>
          <w:rFonts w:cs="Arial"/>
          <w:color w:val="auto"/>
        </w:rPr>
        <w:t>Общие инвестиционные зат</w:t>
      </w:r>
      <w:r w:rsidR="005C5AD1">
        <w:rPr>
          <w:rFonts w:cs="Arial"/>
          <w:color w:val="auto"/>
        </w:rPr>
        <w:t>раты по проекту включают в себя:</w:t>
      </w:r>
    </w:p>
    <w:tbl>
      <w:tblPr>
        <w:tblW w:w="7420" w:type="dxa"/>
        <w:tblInd w:w="93" w:type="dxa"/>
        <w:tblLook w:val="04A0"/>
      </w:tblPr>
      <w:tblGrid>
        <w:gridCol w:w="5640"/>
        <w:gridCol w:w="1780"/>
      </w:tblGrid>
      <w:tr w:rsidR="0011174E" w:rsidRPr="0011174E" w:rsidTr="0011174E">
        <w:trPr>
          <w:trHeight w:val="282"/>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11174E" w:rsidRPr="0011174E" w:rsidRDefault="0011174E" w:rsidP="0011174E">
            <w:pPr>
              <w:spacing w:after="0" w:line="240" w:lineRule="auto"/>
              <w:rPr>
                <w:rFonts w:eastAsia="Times New Roman" w:cs="Arial"/>
                <w:b/>
                <w:bCs/>
                <w:color w:val="auto"/>
                <w:sz w:val="20"/>
                <w:szCs w:val="20"/>
                <w:lang w:eastAsia="ru-RU"/>
              </w:rPr>
            </w:pPr>
            <w:r w:rsidRPr="0011174E">
              <w:rPr>
                <w:rFonts w:eastAsia="Times New Roman" w:cs="Arial"/>
                <w:b/>
                <w:bCs/>
                <w:color w:val="auto"/>
                <w:sz w:val="20"/>
                <w:szCs w:val="20"/>
                <w:lang w:eastAsia="ru-RU"/>
              </w:rPr>
              <w:t>Расходы, тыс.</w:t>
            </w:r>
            <w:r>
              <w:rPr>
                <w:rFonts w:eastAsia="Times New Roman" w:cs="Arial"/>
                <w:b/>
                <w:bCs/>
                <w:color w:val="auto"/>
                <w:sz w:val="20"/>
                <w:szCs w:val="20"/>
                <w:lang w:eastAsia="ru-RU"/>
              </w:rPr>
              <w:t xml:space="preserve"> </w:t>
            </w:r>
            <w:r w:rsidRPr="0011174E">
              <w:rPr>
                <w:rFonts w:eastAsia="Times New Roman" w:cs="Arial"/>
                <w:b/>
                <w:bCs/>
                <w:color w:val="auto"/>
                <w:sz w:val="20"/>
                <w:szCs w:val="20"/>
                <w:lang w:eastAsia="ru-RU"/>
              </w:rPr>
              <w:t>тг.</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1174E" w:rsidRPr="0011174E" w:rsidRDefault="0011174E" w:rsidP="0011174E">
            <w:pPr>
              <w:spacing w:after="0" w:line="240" w:lineRule="auto"/>
              <w:jc w:val="center"/>
              <w:rPr>
                <w:rFonts w:eastAsia="Times New Roman" w:cs="Arial"/>
                <w:b/>
                <w:bCs/>
                <w:color w:val="auto"/>
                <w:sz w:val="20"/>
                <w:szCs w:val="20"/>
                <w:lang w:eastAsia="ru-RU"/>
              </w:rPr>
            </w:pPr>
            <w:r w:rsidRPr="0011174E">
              <w:rPr>
                <w:rFonts w:eastAsia="Times New Roman" w:cs="Arial"/>
                <w:b/>
                <w:bCs/>
                <w:color w:val="auto"/>
                <w:sz w:val="20"/>
                <w:szCs w:val="20"/>
                <w:lang w:eastAsia="ru-RU"/>
              </w:rPr>
              <w:t>2 012</w:t>
            </w:r>
          </w:p>
        </w:tc>
      </w:tr>
      <w:tr w:rsidR="0011174E" w:rsidRPr="0011174E" w:rsidTr="0011174E">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Инвестиции в основной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14 030</w:t>
            </w:r>
          </w:p>
        </w:tc>
      </w:tr>
      <w:tr w:rsidR="0011174E" w:rsidRPr="0011174E" w:rsidTr="0011174E">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Оборотный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4 655</w:t>
            </w:r>
          </w:p>
        </w:tc>
      </w:tr>
      <w:tr w:rsidR="0011174E" w:rsidRPr="0011174E" w:rsidTr="0011174E">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b/>
                <w:bCs/>
                <w:color w:val="auto"/>
                <w:sz w:val="20"/>
                <w:szCs w:val="20"/>
                <w:lang w:eastAsia="ru-RU"/>
              </w:rPr>
            </w:pPr>
            <w:r w:rsidRPr="0011174E">
              <w:rPr>
                <w:rFonts w:eastAsia="Times New Roman" w:cs="Arial"/>
                <w:b/>
                <w:bCs/>
                <w:color w:val="auto"/>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b/>
                <w:bCs/>
                <w:color w:val="auto"/>
                <w:sz w:val="20"/>
                <w:szCs w:val="20"/>
                <w:lang w:eastAsia="ru-RU"/>
              </w:rPr>
            </w:pPr>
            <w:r w:rsidRPr="0011174E">
              <w:rPr>
                <w:rFonts w:eastAsia="Times New Roman" w:cs="Arial"/>
                <w:b/>
                <w:bCs/>
                <w:color w:val="auto"/>
                <w:sz w:val="20"/>
                <w:szCs w:val="20"/>
                <w:lang w:eastAsia="ru-RU"/>
              </w:rPr>
              <w:t>18 684</w:t>
            </w:r>
          </w:p>
        </w:tc>
      </w:tr>
    </w:tbl>
    <w:p w:rsidR="005C5AD1" w:rsidRPr="006F166A" w:rsidRDefault="005C5AD1" w:rsidP="005C5AD1">
      <w:pPr>
        <w:spacing w:after="0" w:line="360" w:lineRule="auto"/>
        <w:ind w:firstLine="284"/>
        <w:jc w:val="both"/>
        <w:rPr>
          <w:rFonts w:cs="Arial"/>
          <w:color w:val="auto"/>
        </w:rPr>
      </w:pPr>
    </w:p>
    <w:p w:rsidR="00BF1ACE" w:rsidRDefault="00BF1ACE" w:rsidP="00B4242B">
      <w:pPr>
        <w:spacing w:after="0" w:line="360" w:lineRule="auto"/>
        <w:ind w:firstLine="284"/>
        <w:jc w:val="both"/>
        <w:rPr>
          <w:rFonts w:cs="Arial"/>
          <w:color w:val="auto"/>
        </w:rPr>
      </w:pPr>
      <w:r w:rsidRPr="006F166A">
        <w:rPr>
          <w:rFonts w:cs="Arial"/>
          <w:color w:val="auto"/>
        </w:rPr>
        <w:t>Финансирование проекта планируется осуществить как за счет собственных средств инициатора проекта, так и за счет заемного капитала.</w:t>
      </w:r>
    </w:p>
    <w:tbl>
      <w:tblPr>
        <w:tblW w:w="9920" w:type="dxa"/>
        <w:tblInd w:w="93" w:type="dxa"/>
        <w:tblLook w:val="04A0"/>
      </w:tblPr>
      <w:tblGrid>
        <w:gridCol w:w="5640"/>
        <w:gridCol w:w="1780"/>
        <w:gridCol w:w="1340"/>
        <w:gridCol w:w="1160"/>
      </w:tblGrid>
      <w:tr w:rsidR="0011174E" w:rsidRPr="0011174E" w:rsidTr="0011174E">
        <w:trPr>
          <w:trHeight w:val="270"/>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11174E" w:rsidRPr="0011174E" w:rsidRDefault="0011174E" w:rsidP="0011174E">
            <w:pPr>
              <w:spacing w:after="0" w:line="240" w:lineRule="auto"/>
              <w:rPr>
                <w:rFonts w:eastAsia="Times New Roman" w:cs="Arial"/>
                <w:b/>
                <w:bCs/>
                <w:color w:val="auto"/>
                <w:sz w:val="20"/>
                <w:szCs w:val="20"/>
                <w:lang w:eastAsia="ru-RU"/>
              </w:rPr>
            </w:pPr>
            <w:r w:rsidRPr="0011174E">
              <w:rPr>
                <w:rFonts w:eastAsia="Times New Roman" w:cs="Arial"/>
                <w:b/>
                <w:bCs/>
                <w:color w:val="auto"/>
                <w:sz w:val="20"/>
                <w:szCs w:val="20"/>
                <w:lang w:eastAsia="ru-RU"/>
              </w:rPr>
              <w:t>Источник финансирования, тыс.</w:t>
            </w:r>
            <w:r>
              <w:rPr>
                <w:rFonts w:eastAsia="Times New Roman" w:cs="Arial"/>
                <w:b/>
                <w:bCs/>
                <w:color w:val="auto"/>
                <w:sz w:val="20"/>
                <w:szCs w:val="20"/>
                <w:lang w:eastAsia="ru-RU"/>
              </w:rPr>
              <w:t xml:space="preserve"> </w:t>
            </w:r>
            <w:r w:rsidRPr="0011174E">
              <w:rPr>
                <w:rFonts w:eastAsia="Times New Roman" w:cs="Arial"/>
                <w:b/>
                <w:bCs/>
                <w:color w:val="auto"/>
                <w:sz w:val="20"/>
                <w:szCs w:val="20"/>
                <w:lang w:eastAsia="ru-RU"/>
              </w:rPr>
              <w:t>тг.</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1174E" w:rsidRPr="0011174E" w:rsidRDefault="0011174E" w:rsidP="0011174E">
            <w:pPr>
              <w:spacing w:after="0" w:line="240" w:lineRule="auto"/>
              <w:jc w:val="center"/>
              <w:rPr>
                <w:rFonts w:eastAsia="Times New Roman" w:cs="Arial"/>
                <w:b/>
                <w:bCs/>
                <w:color w:val="auto"/>
                <w:sz w:val="20"/>
                <w:szCs w:val="20"/>
                <w:lang w:eastAsia="ru-RU"/>
              </w:rPr>
            </w:pPr>
            <w:r w:rsidRPr="0011174E">
              <w:rPr>
                <w:rFonts w:eastAsia="Times New Roman" w:cs="Arial"/>
                <w:b/>
                <w:bCs/>
                <w:color w:val="auto"/>
                <w:sz w:val="20"/>
                <w:szCs w:val="20"/>
                <w:lang w:eastAsia="ru-RU"/>
              </w:rPr>
              <w:t>Сумма</w:t>
            </w:r>
          </w:p>
        </w:tc>
        <w:tc>
          <w:tcPr>
            <w:tcW w:w="1340" w:type="dxa"/>
            <w:tcBorders>
              <w:top w:val="single" w:sz="4" w:space="0" w:color="auto"/>
              <w:left w:val="nil"/>
              <w:bottom w:val="single" w:sz="4" w:space="0" w:color="auto"/>
              <w:right w:val="single" w:sz="4" w:space="0" w:color="auto"/>
            </w:tcBorders>
            <w:shd w:val="clear" w:color="000000" w:fill="DCE6F1"/>
            <w:noWrap/>
            <w:vAlign w:val="center"/>
            <w:hideMark/>
          </w:tcPr>
          <w:p w:rsidR="0011174E" w:rsidRPr="0011174E" w:rsidRDefault="0011174E" w:rsidP="0011174E">
            <w:pPr>
              <w:spacing w:after="0" w:line="240" w:lineRule="auto"/>
              <w:jc w:val="center"/>
              <w:rPr>
                <w:rFonts w:eastAsia="Times New Roman" w:cs="Arial"/>
                <w:b/>
                <w:bCs/>
                <w:color w:val="auto"/>
                <w:sz w:val="20"/>
                <w:szCs w:val="20"/>
                <w:lang w:eastAsia="ru-RU"/>
              </w:rPr>
            </w:pPr>
            <w:r w:rsidRPr="0011174E">
              <w:rPr>
                <w:rFonts w:eastAsia="Times New Roman" w:cs="Arial"/>
                <w:b/>
                <w:bCs/>
                <w:color w:val="auto"/>
                <w:sz w:val="20"/>
                <w:szCs w:val="20"/>
                <w:lang w:eastAsia="ru-RU"/>
              </w:rPr>
              <w:t>Период</w:t>
            </w:r>
          </w:p>
        </w:tc>
        <w:tc>
          <w:tcPr>
            <w:tcW w:w="1160" w:type="dxa"/>
            <w:tcBorders>
              <w:top w:val="single" w:sz="4" w:space="0" w:color="auto"/>
              <w:left w:val="nil"/>
              <w:bottom w:val="single" w:sz="4" w:space="0" w:color="auto"/>
              <w:right w:val="single" w:sz="4" w:space="0" w:color="auto"/>
            </w:tcBorders>
            <w:shd w:val="clear" w:color="000000" w:fill="DCE6F1"/>
            <w:noWrap/>
            <w:vAlign w:val="center"/>
            <w:hideMark/>
          </w:tcPr>
          <w:p w:rsidR="0011174E" w:rsidRPr="0011174E" w:rsidRDefault="0011174E" w:rsidP="0011174E">
            <w:pPr>
              <w:spacing w:after="0" w:line="240" w:lineRule="auto"/>
              <w:jc w:val="center"/>
              <w:rPr>
                <w:rFonts w:eastAsia="Times New Roman" w:cs="Arial"/>
                <w:b/>
                <w:bCs/>
                <w:color w:val="auto"/>
                <w:sz w:val="20"/>
                <w:szCs w:val="20"/>
                <w:lang w:eastAsia="ru-RU"/>
              </w:rPr>
            </w:pPr>
            <w:r w:rsidRPr="0011174E">
              <w:rPr>
                <w:rFonts w:eastAsia="Times New Roman" w:cs="Arial"/>
                <w:b/>
                <w:bCs/>
                <w:color w:val="auto"/>
                <w:sz w:val="20"/>
                <w:szCs w:val="20"/>
                <w:lang w:eastAsia="ru-RU"/>
              </w:rPr>
              <w:t>Доля</w:t>
            </w:r>
          </w:p>
        </w:tc>
      </w:tr>
      <w:tr w:rsidR="0011174E" w:rsidRPr="0011174E" w:rsidTr="0011174E">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Собственные средств</w:t>
            </w:r>
            <w:r>
              <w:rPr>
                <w:rFonts w:eastAsia="Times New Roman" w:cs="Arial"/>
                <w:color w:val="auto"/>
                <w:sz w:val="20"/>
                <w:szCs w:val="20"/>
                <w:lang w:eastAsia="ru-RU"/>
              </w:rPr>
              <w:t>а</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4 655</w:t>
            </w:r>
          </w:p>
        </w:tc>
        <w:tc>
          <w:tcPr>
            <w:tcW w:w="134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04-06.2012</w:t>
            </w:r>
          </w:p>
        </w:tc>
        <w:tc>
          <w:tcPr>
            <w:tcW w:w="116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25%</w:t>
            </w:r>
          </w:p>
        </w:tc>
      </w:tr>
      <w:tr w:rsidR="0011174E" w:rsidRPr="0011174E" w:rsidTr="0011174E">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Заемные средства</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14 030</w:t>
            </w:r>
          </w:p>
        </w:tc>
        <w:tc>
          <w:tcPr>
            <w:tcW w:w="134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03-04.2012</w:t>
            </w:r>
          </w:p>
        </w:tc>
        <w:tc>
          <w:tcPr>
            <w:tcW w:w="116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75%</w:t>
            </w:r>
          </w:p>
        </w:tc>
      </w:tr>
      <w:tr w:rsidR="0011174E" w:rsidRPr="0011174E" w:rsidTr="0011174E">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b/>
                <w:bCs/>
                <w:color w:val="auto"/>
                <w:sz w:val="20"/>
                <w:szCs w:val="20"/>
                <w:lang w:eastAsia="ru-RU"/>
              </w:rPr>
            </w:pPr>
            <w:r w:rsidRPr="0011174E">
              <w:rPr>
                <w:rFonts w:eastAsia="Times New Roman" w:cs="Arial"/>
                <w:b/>
                <w:bCs/>
                <w:color w:val="auto"/>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b/>
                <w:bCs/>
                <w:color w:val="auto"/>
                <w:sz w:val="20"/>
                <w:szCs w:val="20"/>
                <w:lang w:eastAsia="ru-RU"/>
              </w:rPr>
            </w:pPr>
            <w:r w:rsidRPr="0011174E">
              <w:rPr>
                <w:rFonts w:eastAsia="Times New Roman" w:cs="Arial"/>
                <w:b/>
                <w:bCs/>
                <w:color w:val="auto"/>
                <w:sz w:val="20"/>
                <w:szCs w:val="20"/>
                <w:lang w:eastAsia="ru-RU"/>
              </w:rPr>
              <w:t>18 684</w:t>
            </w:r>
          </w:p>
        </w:tc>
        <w:tc>
          <w:tcPr>
            <w:tcW w:w="134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b/>
                <w:bCs/>
                <w:color w:val="auto"/>
                <w:sz w:val="20"/>
                <w:szCs w:val="20"/>
                <w:lang w:eastAsia="ru-RU"/>
              </w:rPr>
            </w:pPr>
            <w:r w:rsidRPr="0011174E">
              <w:rPr>
                <w:rFonts w:eastAsia="Times New Roman" w:cs="Arial"/>
                <w:b/>
                <w:bCs/>
                <w:color w:val="auto"/>
                <w:sz w:val="20"/>
                <w:szCs w:val="20"/>
                <w:lang w:eastAsia="ru-RU"/>
              </w:rPr>
              <w:t> </w:t>
            </w:r>
          </w:p>
        </w:tc>
        <w:tc>
          <w:tcPr>
            <w:tcW w:w="116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b/>
                <w:bCs/>
                <w:color w:val="auto"/>
                <w:sz w:val="20"/>
                <w:szCs w:val="20"/>
                <w:lang w:eastAsia="ru-RU"/>
              </w:rPr>
            </w:pPr>
            <w:r w:rsidRPr="0011174E">
              <w:rPr>
                <w:rFonts w:eastAsia="Times New Roman" w:cs="Arial"/>
                <w:b/>
                <w:bCs/>
                <w:color w:val="auto"/>
                <w:sz w:val="20"/>
                <w:szCs w:val="20"/>
                <w:lang w:eastAsia="ru-RU"/>
              </w:rPr>
              <w:t>100%</w:t>
            </w:r>
          </w:p>
        </w:tc>
      </w:tr>
    </w:tbl>
    <w:p w:rsidR="00BF1ACE" w:rsidRPr="006F166A" w:rsidRDefault="00BF1ACE" w:rsidP="00F91F51">
      <w:pPr>
        <w:spacing w:after="0" w:line="360" w:lineRule="auto"/>
        <w:jc w:val="both"/>
        <w:rPr>
          <w:rFonts w:cs="Arial"/>
          <w:color w:val="auto"/>
        </w:rPr>
      </w:pPr>
    </w:p>
    <w:p w:rsidR="00734BD7" w:rsidRDefault="00BF1ACE" w:rsidP="00734BD7">
      <w:pPr>
        <w:spacing w:after="0" w:line="360" w:lineRule="auto"/>
        <w:ind w:firstLine="284"/>
        <w:jc w:val="both"/>
        <w:rPr>
          <w:rFonts w:cs="Arial"/>
          <w:color w:val="auto"/>
        </w:rPr>
      </w:pPr>
      <w:r w:rsidRPr="006F166A">
        <w:rPr>
          <w:rFonts w:cs="Arial"/>
          <w:color w:val="auto"/>
        </w:rPr>
        <w:t>Приняты следующие условия кредитования:</w:t>
      </w:r>
    </w:p>
    <w:tbl>
      <w:tblPr>
        <w:tblW w:w="7670" w:type="dxa"/>
        <w:tblInd w:w="93" w:type="dxa"/>
        <w:tblLook w:val="04A0"/>
      </w:tblPr>
      <w:tblGrid>
        <w:gridCol w:w="5640"/>
        <w:gridCol w:w="2030"/>
      </w:tblGrid>
      <w:tr w:rsidR="0011174E" w:rsidRPr="0011174E" w:rsidTr="008926DA">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Валюта кредита</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тенге</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Процентная ставка, годовых</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12%</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Срок погашения, лет</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6,0</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Выплата процентов и основного долга</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ежемесячно</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Льготный период погашения процентов, мес.</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3</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Льготный период погашения основного долга, мес.</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3</w:t>
            </w:r>
          </w:p>
        </w:tc>
      </w:tr>
      <w:tr w:rsidR="0011174E" w:rsidRPr="0011174E" w:rsidTr="008926DA">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Тип погашения</w:t>
            </w:r>
            <w:r w:rsidR="008926DA">
              <w:rPr>
                <w:rFonts w:eastAsia="Times New Roman" w:cs="Arial"/>
                <w:color w:val="auto"/>
                <w:sz w:val="20"/>
                <w:szCs w:val="20"/>
                <w:lang w:eastAsia="ru-RU"/>
              </w:rPr>
              <w:t xml:space="preserve"> основного долга</w:t>
            </w:r>
          </w:p>
        </w:tc>
        <w:tc>
          <w:tcPr>
            <w:tcW w:w="203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равными долями</w:t>
            </w:r>
          </w:p>
        </w:tc>
      </w:tr>
    </w:tbl>
    <w:p w:rsidR="00BF1ACE" w:rsidRPr="006F166A" w:rsidRDefault="00BF1ACE" w:rsidP="008926DA">
      <w:pPr>
        <w:spacing w:after="0" w:line="312" w:lineRule="auto"/>
        <w:jc w:val="both"/>
        <w:rPr>
          <w:rFonts w:cs="Arial"/>
          <w:color w:val="auto"/>
        </w:rPr>
      </w:pPr>
    </w:p>
    <w:p w:rsidR="00BF1ACE" w:rsidRDefault="009B62CC" w:rsidP="00B4242B">
      <w:pPr>
        <w:spacing w:after="0" w:line="360" w:lineRule="auto"/>
        <w:ind w:firstLine="284"/>
        <w:jc w:val="both"/>
        <w:rPr>
          <w:rFonts w:cs="Arial"/>
          <w:color w:val="auto"/>
        </w:rPr>
      </w:pPr>
      <w:r w:rsidRPr="00622700">
        <w:rPr>
          <w:rFonts w:cs="Arial"/>
          <w:color w:val="auto"/>
        </w:rPr>
        <w:t>Показатели эффективности деятельности предприятия</w:t>
      </w:r>
      <w:r w:rsidRPr="006F166A">
        <w:rPr>
          <w:rFonts w:cs="Arial"/>
          <w:color w:val="auto"/>
        </w:rPr>
        <w:t xml:space="preserve"> на 5 год проекта.</w:t>
      </w:r>
    </w:p>
    <w:tbl>
      <w:tblPr>
        <w:tblW w:w="7420" w:type="dxa"/>
        <w:tblInd w:w="93" w:type="dxa"/>
        <w:tblLook w:val="04A0"/>
      </w:tblPr>
      <w:tblGrid>
        <w:gridCol w:w="5640"/>
        <w:gridCol w:w="1780"/>
      </w:tblGrid>
      <w:tr w:rsidR="0011174E" w:rsidRPr="0011174E" w:rsidTr="0011174E">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Годовая прибыль (5 год), тыс.</w:t>
            </w:r>
            <w:r>
              <w:rPr>
                <w:rFonts w:eastAsia="Times New Roman" w:cs="Arial"/>
                <w:color w:val="auto"/>
                <w:sz w:val="20"/>
                <w:szCs w:val="20"/>
                <w:lang w:eastAsia="ru-RU"/>
              </w:rPr>
              <w:t xml:space="preserve"> </w:t>
            </w:r>
            <w:r w:rsidRPr="0011174E">
              <w:rPr>
                <w:rFonts w:eastAsia="Times New Roman" w:cs="Arial"/>
                <w:color w:val="auto"/>
                <w:sz w:val="20"/>
                <w:szCs w:val="20"/>
                <w:lang w:eastAsia="ru-RU"/>
              </w:rPr>
              <w:t>тг.</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5 643</w:t>
            </w:r>
          </w:p>
        </w:tc>
      </w:tr>
      <w:tr w:rsidR="0011174E" w:rsidRPr="0011174E" w:rsidTr="0011174E">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Рентабельность активов</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30%</w:t>
            </w:r>
          </w:p>
        </w:tc>
      </w:tr>
    </w:tbl>
    <w:p w:rsidR="009B62CC" w:rsidRPr="006F166A" w:rsidRDefault="009B62CC" w:rsidP="00363393">
      <w:pPr>
        <w:spacing w:after="0" w:line="360" w:lineRule="auto"/>
        <w:jc w:val="both"/>
        <w:rPr>
          <w:rFonts w:cs="Arial"/>
          <w:color w:val="auto"/>
        </w:rPr>
      </w:pPr>
    </w:p>
    <w:p w:rsidR="00734BD7" w:rsidRDefault="009B62CC" w:rsidP="00734BD7">
      <w:pPr>
        <w:spacing w:after="0" w:line="360" w:lineRule="auto"/>
        <w:ind w:firstLine="284"/>
        <w:jc w:val="both"/>
        <w:rPr>
          <w:rFonts w:cs="Arial"/>
          <w:color w:val="auto"/>
        </w:rPr>
      </w:pPr>
      <w:r w:rsidRPr="0001455C">
        <w:rPr>
          <w:rFonts w:cs="Arial"/>
          <w:color w:val="auto"/>
        </w:rPr>
        <w:t xml:space="preserve">Чистый дисконтированный доход инвестированного капитала </w:t>
      </w:r>
      <w:r w:rsidR="00F05DAC">
        <w:rPr>
          <w:rFonts w:cs="Arial"/>
          <w:color w:val="auto"/>
        </w:rPr>
        <w:t xml:space="preserve">за </w:t>
      </w:r>
      <w:r w:rsidR="006B1681">
        <w:rPr>
          <w:rFonts w:cs="Arial"/>
          <w:color w:val="auto"/>
        </w:rPr>
        <w:t>7</w:t>
      </w:r>
      <w:r w:rsidR="00F05DAC">
        <w:rPr>
          <w:rFonts w:cs="Arial"/>
          <w:color w:val="auto"/>
        </w:rPr>
        <w:t xml:space="preserve"> лет </w:t>
      </w:r>
      <w:r w:rsidRPr="0001455C">
        <w:rPr>
          <w:rFonts w:cs="Arial"/>
          <w:color w:val="auto"/>
        </w:rPr>
        <w:t>при ставк</w:t>
      </w:r>
      <w:r w:rsidR="00485FDB" w:rsidRPr="0001455C">
        <w:rPr>
          <w:rFonts w:cs="Arial"/>
          <w:color w:val="auto"/>
        </w:rPr>
        <w:t>е</w:t>
      </w:r>
      <w:r w:rsidR="00552F11">
        <w:rPr>
          <w:rFonts w:cs="Arial"/>
          <w:color w:val="auto"/>
        </w:rPr>
        <w:t xml:space="preserve"> дисконтирования</w:t>
      </w:r>
      <w:r w:rsidR="0011174E">
        <w:rPr>
          <w:rFonts w:cs="Arial"/>
          <w:color w:val="auto"/>
        </w:rPr>
        <w:t xml:space="preserve"> 14</w:t>
      </w:r>
      <w:r w:rsidRPr="0001455C">
        <w:rPr>
          <w:rFonts w:cs="Arial"/>
          <w:color w:val="auto"/>
        </w:rPr>
        <w:t xml:space="preserve">% составил </w:t>
      </w:r>
      <w:r w:rsidR="0011174E">
        <w:rPr>
          <w:rFonts w:cs="Arial"/>
          <w:color w:val="auto"/>
        </w:rPr>
        <w:t>8 137</w:t>
      </w:r>
      <w:r w:rsidRPr="0001455C">
        <w:rPr>
          <w:rFonts w:cs="Arial"/>
          <w:color w:val="auto"/>
        </w:rPr>
        <w:t xml:space="preserve"> тыс.</w:t>
      </w:r>
      <w:r w:rsidR="0001455C">
        <w:rPr>
          <w:rFonts w:cs="Arial"/>
          <w:color w:val="auto"/>
        </w:rPr>
        <w:t xml:space="preserve"> </w:t>
      </w:r>
      <w:r w:rsidRPr="0001455C">
        <w:rPr>
          <w:rFonts w:cs="Arial"/>
          <w:color w:val="auto"/>
        </w:rPr>
        <w:t>тг.</w:t>
      </w:r>
    </w:p>
    <w:tbl>
      <w:tblPr>
        <w:tblW w:w="7420" w:type="dxa"/>
        <w:tblInd w:w="93" w:type="dxa"/>
        <w:tblLook w:val="04A0"/>
      </w:tblPr>
      <w:tblGrid>
        <w:gridCol w:w="5640"/>
        <w:gridCol w:w="1780"/>
      </w:tblGrid>
      <w:tr w:rsidR="0011174E" w:rsidRPr="0011174E" w:rsidTr="0011174E">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Внутренняя норма доходности (IRR)</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30%</w:t>
            </w:r>
          </w:p>
        </w:tc>
      </w:tr>
      <w:tr w:rsidR="0011174E" w:rsidRPr="0011174E" w:rsidTr="0011174E">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Чистая текущая стоимость (NPV), тыс.</w:t>
            </w:r>
            <w:r>
              <w:rPr>
                <w:rFonts w:eastAsia="Times New Roman" w:cs="Arial"/>
                <w:color w:val="auto"/>
                <w:sz w:val="20"/>
                <w:szCs w:val="20"/>
                <w:lang w:eastAsia="ru-RU"/>
              </w:rPr>
              <w:t xml:space="preserve"> </w:t>
            </w:r>
            <w:r w:rsidRPr="0011174E">
              <w:rPr>
                <w:rFonts w:eastAsia="Times New Roman" w:cs="Arial"/>
                <w:color w:val="auto"/>
                <w:sz w:val="20"/>
                <w:szCs w:val="20"/>
                <w:lang w:eastAsia="ru-RU"/>
              </w:rPr>
              <w:t>тг.</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8 137</w:t>
            </w:r>
          </w:p>
        </w:tc>
      </w:tr>
      <w:tr w:rsidR="0011174E" w:rsidRPr="0011174E" w:rsidTr="0011174E">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Окупаемость проекта (простая), лет</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3,7</w:t>
            </w:r>
          </w:p>
        </w:tc>
      </w:tr>
      <w:tr w:rsidR="0011174E" w:rsidRPr="0011174E" w:rsidTr="0011174E">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rPr>
                <w:rFonts w:eastAsia="Times New Roman" w:cs="Arial"/>
                <w:color w:val="auto"/>
                <w:sz w:val="20"/>
                <w:szCs w:val="20"/>
                <w:lang w:eastAsia="ru-RU"/>
              </w:rPr>
            </w:pPr>
            <w:r w:rsidRPr="0011174E">
              <w:rPr>
                <w:rFonts w:eastAsia="Times New Roman" w:cs="Arial"/>
                <w:color w:val="auto"/>
                <w:sz w:val="20"/>
                <w:szCs w:val="20"/>
                <w:lang w:eastAsia="ru-RU"/>
              </w:rPr>
              <w:t>Окупаемость проекта (дисконтированная), лет</w:t>
            </w:r>
          </w:p>
        </w:tc>
        <w:tc>
          <w:tcPr>
            <w:tcW w:w="1780" w:type="dxa"/>
            <w:tcBorders>
              <w:top w:val="nil"/>
              <w:left w:val="nil"/>
              <w:bottom w:val="single" w:sz="4" w:space="0" w:color="auto"/>
              <w:right w:val="single" w:sz="4" w:space="0" w:color="auto"/>
            </w:tcBorders>
            <w:shd w:val="clear" w:color="auto" w:fill="auto"/>
            <w:noWrap/>
            <w:vAlign w:val="center"/>
            <w:hideMark/>
          </w:tcPr>
          <w:p w:rsidR="0011174E" w:rsidRPr="0011174E" w:rsidRDefault="0011174E" w:rsidP="0011174E">
            <w:pPr>
              <w:spacing w:after="0" w:line="240" w:lineRule="auto"/>
              <w:jc w:val="right"/>
              <w:rPr>
                <w:rFonts w:eastAsia="Times New Roman" w:cs="Arial"/>
                <w:color w:val="auto"/>
                <w:sz w:val="20"/>
                <w:szCs w:val="20"/>
                <w:lang w:eastAsia="ru-RU"/>
              </w:rPr>
            </w:pPr>
            <w:r w:rsidRPr="0011174E">
              <w:rPr>
                <w:rFonts w:eastAsia="Times New Roman" w:cs="Arial"/>
                <w:color w:val="auto"/>
                <w:sz w:val="20"/>
                <w:szCs w:val="20"/>
                <w:lang w:eastAsia="ru-RU"/>
              </w:rPr>
              <w:t>4,5</w:t>
            </w:r>
          </w:p>
        </w:tc>
      </w:tr>
    </w:tbl>
    <w:p w:rsidR="00776BB3" w:rsidRDefault="00776BB3" w:rsidP="00504D79">
      <w:pPr>
        <w:spacing w:after="0" w:line="360" w:lineRule="auto"/>
        <w:jc w:val="both"/>
        <w:rPr>
          <w:rFonts w:cs="Arial"/>
          <w:color w:val="auto"/>
        </w:rPr>
      </w:pPr>
    </w:p>
    <w:p w:rsidR="009B62CC" w:rsidRPr="006F166A" w:rsidRDefault="009B62CC" w:rsidP="00B4242B">
      <w:pPr>
        <w:spacing w:after="0" w:line="360" w:lineRule="auto"/>
        <w:ind w:firstLine="284"/>
        <w:jc w:val="both"/>
        <w:rPr>
          <w:rFonts w:cs="Arial"/>
          <w:color w:val="auto"/>
        </w:rPr>
      </w:pPr>
      <w:r w:rsidRPr="006F166A">
        <w:rPr>
          <w:rFonts w:cs="Arial"/>
          <w:color w:val="auto"/>
        </w:rPr>
        <w:t>С экономической точки зрения проект будет способствовать</w:t>
      </w:r>
      <w:r w:rsidR="00485FDB" w:rsidRPr="006F166A">
        <w:rPr>
          <w:rFonts w:cs="Arial"/>
          <w:color w:val="auto"/>
        </w:rPr>
        <w:t>:</w:t>
      </w:r>
    </w:p>
    <w:p w:rsidR="000A53CF" w:rsidRPr="000A53CF" w:rsidRDefault="000A53CF" w:rsidP="000A53CF">
      <w:pPr>
        <w:spacing w:after="0" w:line="360" w:lineRule="auto"/>
        <w:ind w:firstLine="284"/>
        <w:jc w:val="both"/>
        <w:rPr>
          <w:rFonts w:cs="Arial"/>
          <w:color w:val="auto"/>
        </w:rPr>
      </w:pPr>
      <w:r>
        <w:rPr>
          <w:rFonts w:cs="Arial"/>
          <w:color w:val="auto"/>
        </w:rPr>
        <w:t xml:space="preserve">- </w:t>
      </w:r>
      <w:r w:rsidRPr="000A53CF">
        <w:rPr>
          <w:rFonts w:cs="Arial"/>
          <w:color w:val="auto"/>
        </w:rPr>
        <w:t xml:space="preserve">созданию </w:t>
      </w:r>
      <w:r w:rsidR="0011174E">
        <w:rPr>
          <w:rFonts w:cs="Arial"/>
          <w:color w:val="auto"/>
        </w:rPr>
        <w:t xml:space="preserve">17 </w:t>
      </w:r>
      <w:r w:rsidRPr="000A53CF">
        <w:rPr>
          <w:rFonts w:cs="Arial"/>
          <w:color w:val="auto"/>
        </w:rPr>
        <w:t xml:space="preserve">новых рабочих мест в </w:t>
      </w:r>
      <w:r w:rsidR="0011174E">
        <w:rPr>
          <w:rFonts w:cs="Arial"/>
          <w:color w:val="auto"/>
        </w:rPr>
        <w:t>Карагандинской области</w:t>
      </w:r>
      <w:r w:rsidR="00537376">
        <w:rPr>
          <w:rFonts w:cs="Arial"/>
          <w:color w:val="auto"/>
        </w:rPr>
        <w:t>;</w:t>
      </w:r>
    </w:p>
    <w:p w:rsidR="000A53CF" w:rsidRPr="000A53CF" w:rsidRDefault="000A53CF" w:rsidP="000A53CF">
      <w:pPr>
        <w:spacing w:after="0" w:line="360" w:lineRule="auto"/>
        <w:ind w:firstLine="284"/>
        <w:jc w:val="both"/>
        <w:rPr>
          <w:rFonts w:cs="Arial"/>
          <w:color w:val="auto"/>
        </w:rPr>
      </w:pPr>
      <w:r>
        <w:rPr>
          <w:rFonts w:cs="Arial"/>
          <w:color w:val="auto"/>
        </w:rPr>
        <w:t xml:space="preserve">- </w:t>
      </w:r>
      <w:r w:rsidRPr="000A53CF">
        <w:rPr>
          <w:rFonts w:cs="Arial"/>
          <w:color w:val="auto"/>
        </w:rPr>
        <w:t xml:space="preserve">поступлению дополнительных доходов в бюджет </w:t>
      </w:r>
      <w:r w:rsidR="0011174E">
        <w:rPr>
          <w:rFonts w:cs="Arial"/>
          <w:color w:val="auto"/>
        </w:rPr>
        <w:t>Карагандинской области</w:t>
      </w:r>
      <w:r w:rsidR="00537376">
        <w:rPr>
          <w:rFonts w:cs="Arial"/>
          <w:color w:val="auto"/>
        </w:rPr>
        <w:t>;</w:t>
      </w:r>
    </w:p>
    <w:p w:rsidR="000A53CF" w:rsidRPr="000A53CF" w:rsidRDefault="000A53CF" w:rsidP="000A53CF">
      <w:pPr>
        <w:spacing w:after="0" w:line="360" w:lineRule="auto"/>
        <w:ind w:firstLine="284"/>
        <w:jc w:val="both"/>
        <w:rPr>
          <w:rFonts w:cs="Arial"/>
          <w:color w:val="auto"/>
        </w:rPr>
      </w:pPr>
      <w:r w:rsidRPr="000A53CF">
        <w:rPr>
          <w:rFonts w:cs="Arial"/>
          <w:color w:val="auto"/>
        </w:rPr>
        <w:t>Среди социальных воздействий проекта можно выделить</w:t>
      </w:r>
    </w:p>
    <w:p w:rsidR="00BF1ACE" w:rsidRPr="006F166A" w:rsidRDefault="00FE70FA" w:rsidP="00E3532B">
      <w:pPr>
        <w:spacing w:after="0" w:line="360" w:lineRule="auto"/>
        <w:ind w:firstLine="284"/>
        <w:jc w:val="both"/>
        <w:rPr>
          <w:rFonts w:cs="Arial"/>
          <w:color w:val="auto"/>
        </w:rPr>
      </w:pPr>
      <w:r w:rsidRPr="008926DA">
        <w:rPr>
          <w:rFonts w:cs="Arial"/>
          <w:color w:val="auto"/>
        </w:rPr>
        <w:t xml:space="preserve">- </w:t>
      </w:r>
      <w:r w:rsidR="003B2447" w:rsidRPr="008926DA">
        <w:rPr>
          <w:rFonts w:cs="Arial"/>
          <w:color w:val="auto"/>
        </w:rPr>
        <w:t xml:space="preserve">удовлетворение потребностей </w:t>
      </w:r>
      <w:r w:rsidR="00E3532B" w:rsidRPr="008926DA">
        <w:rPr>
          <w:rFonts w:cs="Arial"/>
          <w:color w:val="auto"/>
        </w:rPr>
        <w:t xml:space="preserve">физических и юридических лиц в </w:t>
      </w:r>
      <w:r w:rsidR="008926DA" w:rsidRPr="008926DA">
        <w:rPr>
          <w:rFonts w:cs="Arial"/>
          <w:color w:val="auto"/>
        </w:rPr>
        <w:t>продукции литейной промышленности за счет предоставления недорогого сырья для литейного производства.</w:t>
      </w:r>
    </w:p>
    <w:p w:rsidR="00122FE2" w:rsidRPr="006F166A" w:rsidRDefault="00122FE2" w:rsidP="00B4242B">
      <w:pPr>
        <w:spacing w:after="0" w:line="360" w:lineRule="auto"/>
        <w:ind w:firstLine="284"/>
        <w:jc w:val="both"/>
        <w:rPr>
          <w:rFonts w:cs="Arial"/>
          <w:color w:val="auto"/>
        </w:rPr>
      </w:pPr>
      <w:r w:rsidRPr="006F166A">
        <w:rPr>
          <w:rFonts w:cs="Arial"/>
          <w:color w:val="auto"/>
        </w:rPr>
        <w:br w:type="page"/>
      </w:r>
    </w:p>
    <w:p w:rsidR="00FF306D" w:rsidRPr="00FF306D" w:rsidRDefault="00122FE2" w:rsidP="00FF306D">
      <w:pPr>
        <w:pStyle w:val="1"/>
        <w:spacing w:before="0" w:line="360" w:lineRule="auto"/>
        <w:ind w:firstLine="284"/>
        <w:jc w:val="both"/>
        <w:rPr>
          <w:rFonts w:ascii="Arial" w:hAnsi="Arial" w:cs="Arial"/>
          <w:color w:val="auto"/>
          <w:sz w:val="32"/>
          <w:szCs w:val="32"/>
        </w:rPr>
      </w:pPr>
      <w:bookmarkStart w:id="6" w:name="_Toc310535821"/>
      <w:r w:rsidRPr="006F166A">
        <w:rPr>
          <w:rFonts w:ascii="Arial" w:hAnsi="Arial" w:cs="Arial"/>
          <w:color w:val="auto"/>
          <w:sz w:val="32"/>
          <w:szCs w:val="32"/>
        </w:rPr>
        <w:lastRenderedPageBreak/>
        <w:t>Введение</w:t>
      </w:r>
      <w:bookmarkEnd w:id="6"/>
    </w:p>
    <w:p w:rsidR="005C0562" w:rsidRPr="005C0562" w:rsidRDefault="005C0562" w:rsidP="005C0562">
      <w:pPr>
        <w:spacing w:after="0" w:line="360" w:lineRule="auto"/>
        <w:ind w:firstLine="284"/>
        <w:jc w:val="both"/>
        <w:rPr>
          <w:color w:val="auto"/>
        </w:rPr>
      </w:pPr>
      <w:r w:rsidRPr="005C0562">
        <w:rPr>
          <w:color w:val="auto"/>
        </w:rPr>
        <w:t xml:space="preserve">Ни у кого не вызовет сомнений заявление о том, что можно зарабатывать на переработке отходов. Главный вопрос состоит лишь в том, как сделать это самым эффективным способом и получить гарантированную прибыль при хорошо прогнозируемом результате. На сегодняшний день одними из самых быстроокупаемых вложений в </w:t>
      </w:r>
      <w:r w:rsidR="008926DA">
        <w:rPr>
          <w:color w:val="auto"/>
        </w:rPr>
        <w:t>переработку</w:t>
      </w:r>
      <w:r w:rsidRPr="005C0562">
        <w:rPr>
          <w:color w:val="auto"/>
        </w:rPr>
        <w:t xml:space="preserve"> отходов являются инвестиции в переработку металлического лома и стружки. </w:t>
      </w:r>
    </w:p>
    <w:p w:rsidR="00C553BD" w:rsidRDefault="005C0562" w:rsidP="005C0562">
      <w:pPr>
        <w:spacing w:after="0" w:line="360" w:lineRule="auto"/>
        <w:ind w:firstLine="284"/>
        <w:jc w:val="both"/>
        <w:rPr>
          <w:color w:val="auto"/>
        </w:rPr>
      </w:pPr>
      <w:r w:rsidRPr="005C0562">
        <w:rPr>
          <w:color w:val="auto"/>
        </w:rPr>
        <w:t>Резкий рост мирового потребления металла при ограниченном его производстве привел к дефициту и как следствие к резкому удорожанию сырья</w:t>
      </w:r>
      <w:r w:rsidR="00EB58A6">
        <w:rPr>
          <w:color w:val="auto"/>
        </w:rPr>
        <w:t>,</w:t>
      </w:r>
      <w:r w:rsidRPr="005C0562">
        <w:rPr>
          <w:color w:val="auto"/>
        </w:rPr>
        <w:t xml:space="preserve"> как на внешнем рынке, так и внутри страны. Легкодоступные запасы дешевого металлического лома практически все исчерпаны, и лом появляется только по мере планомерного вывода металлоемких изделий из использования. </w:t>
      </w:r>
    </w:p>
    <w:p w:rsidR="000E5949" w:rsidRDefault="005C0562" w:rsidP="005C0562">
      <w:pPr>
        <w:spacing w:after="0" w:line="360" w:lineRule="auto"/>
        <w:ind w:firstLine="284"/>
        <w:jc w:val="both"/>
        <w:rPr>
          <w:color w:val="auto"/>
        </w:rPr>
      </w:pPr>
      <w:r w:rsidRPr="005C0562">
        <w:rPr>
          <w:color w:val="auto"/>
        </w:rPr>
        <w:t xml:space="preserve">В этой связи приобретает экономическую привлекательность такой вид отходов, как металлическая стружка. Конечно, вопрос переработки стружки стоял во все времена, но обычно главной целью этого было избавление от ненужных отходов, а не употребление с пользой. </w:t>
      </w:r>
    </w:p>
    <w:p w:rsidR="00381F83" w:rsidRDefault="005C0562" w:rsidP="005C0562">
      <w:pPr>
        <w:spacing w:after="0" w:line="360" w:lineRule="auto"/>
        <w:ind w:firstLine="284"/>
        <w:jc w:val="both"/>
        <w:rPr>
          <w:color w:val="auto"/>
        </w:rPr>
      </w:pPr>
      <w:r w:rsidRPr="005C0562">
        <w:rPr>
          <w:color w:val="auto"/>
        </w:rPr>
        <w:t>Причинами подобного положения были такие объективные факторы, как сравнительно низкая цена первичного металла, высокие затраты на доставку к местам переплавки, низкое качество и большая засоренность стружки, а также большой угар во время плавки.</w:t>
      </w:r>
    </w:p>
    <w:p w:rsidR="000E5949" w:rsidRDefault="00381F83" w:rsidP="00381F83">
      <w:pPr>
        <w:spacing w:after="0" w:line="360" w:lineRule="auto"/>
        <w:ind w:firstLine="284"/>
        <w:jc w:val="both"/>
        <w:rPr>
          <w:color w:val="auto"/>
        </w:rPr>
      </w:pPr>
      <w:r w:rsidRPr="009B0986">
        <w:rPr>
          <w:color w:val="auto"/>
        </w:rPr>
        <w:t xml:space="preserve">В последние годы в мире сохраняется устойчивая тенденция к росту потребления металлов, причем темпы добычи и производства явно не успевают за ростом потребностей. </w:t>
      </w:r>
    </w:p>
    <w:p w:rsidR="000E5949" w:rsidRDefault="00381F83" w:rsidP="00381F83">
      <w:pPr>
        <w:spacing w:after="0" w:line="360" w:lineRule="auto"/>
        <w:ind w:firstLine="284"/>
        <w:jc w:val="both"/>
        <w:rPr>
          <w:color w:val="auto"/>
        </w:rPr>
      </w:pPr>
      <w:r w:rsidRPr="009B0986">
        <w:rPr>
          <w:color w:val="auto"/>
        </w:rPr>
        <w:t xml:space="preserve">Данная ситуация, конечно, находит свое отражение в росте цен на сырье. Поэтому инвестирование в переработку металлов становится все актуальней. Однако существуют и проблемы. Главная из которых состоит в том, что на сегодняшний день запасы дешевого металлического лома практически израсходованы, и источники его пополнения ограничены и не блещут разнообразием – в первую очередь, это отслужившие свой срок металлоемкие изделия и конструкции. </w:t>
      </w:r>
    </w:p>
    <w:p w:rsidR="00381F83" w:rsidRPr="009B0986" w:rsidRDefault="00381F83" w:rsidP="00381F83">
      <w:pPr>
        <w:spacing w:after="0" w:line="360" w:lineRule="auto"/>
        <w:ind w:firstLine="284"/>
        <w:jc w:val="both"/>
        <w:rPr>
          <w:color w:val="auto"/>
        </w:rPr>
      </w:pPr>
      <w:r w:rsidRPr="009B0986">
        <w:rPr>
          <w:color w:val="auto"/>
        </w:rPr>
        <w:t>В связи с этим более пристального внимания в качестве объектов пополнения сырьевой базы заслуживают отходы обработки металлов, в первую очередь, – металлическая стружка.</w:t>
      </w:r>
    </w:p>
    <w:p w:rsidR="000E5949" w:rsidRDefault="00381F83" w:rsidP="00381F83">
      <w:pPr>
        <w:spacing w:after="0" w:line="360" w:lineRule="auto"/>
        <w:ind w:firstLine="284"/>
        <w:jc w:val="both"/>
        <w:rPr>
          <w:color w:val="auto"/>
        </w:rPr>
      </w:pPr>
      <w:r w:rsidRPr="009B0986">
        <w:rPr>
          <w:color w:val="auto"/>
        </w:rPr>
        <w:t xml:space="preserve">Использование стружки в качестве сырья для промышленного получения металлов долгие годы оставалось экономически нецелесообразным. Причин несколько. </w:t>
      </w:r>
    </w:p>
    <w:p w:rsidR="000E5949" w:rsidRDefault="00381F83" w:rsidP="00381F83">
      <w:pPr>
        <w:spacing w:after="0" w:line="360" w:lineRule="auto"/>
        <w:ind w:firstLine="284"/>
        <w:jc w:val="both"/>
        <w:rPr>
          <w:color w:val="auto"/>
        </w:rPr>
      </w:pPr>
      <w:r w:rsidRPr="009B0986">
        <w:rPr>
          <w:color w:val="auto"/>
        </w:rPr>
        <w:t xml:space="preserve">Во-первых, потребности в металле, а следовательно, и цены на сырье были гораздо ниже. </w:t>
      </w:r>
    </w:p>
    <w:p w:rsidR="00381F83" w:rsidRPr="009B0986" w:rsidRDefault="00381F83" w:rsidP="00381F83">
      <w:pPr>
        <w:spacing w:after="0" w:line="360" w:lineRule="auto"/>
        <w:ind w:firstLine="284"/>
        <w:jc w:val="both"/>
        <w:rPr>
          <w:color w:val="auto"/>
        </w:rPr>
      </w:pPr>
      <w:r w:rsidRPr="009B0986">
        <w:rPr>
          <w:color w:val="auto"/>
        </w:rPr>
        <w:lastRenderedPageBreak/>
        <w:t>Во-вторых, металлическая стружка характеризуется высокой степенью засоренности. Как следствие, издержки переработки не окупались реализацией полученного в результате переплавки металла.</w:t>
      </w:r>
    </w:p>
    <w:p w:rsidR="00381F83" w:rsidRDefault="00381F83" w:rsidP="00381F83">
      <w:pPr>
        <w:spacing w:after="0" w:line="360" w:lineRule="auto"/>
        <w:ind w:firstLine="284"/>
        <w:jc w:val="both"/>
      </w:pPr>
      <w:r w:rsidRPr="009B0986">
        <w:rPr>
          <w:color w:val="auto"/>
        </w:rPr>
        <w:t>Однако сегодня ситуация кардинально изменилась. Главным образом, потому что были разработаны технологии оптимальной с точки зрения вложений и отдачи первичной переработки (очистки) металлической стружки.</w:t>
      </w:r>
    </w:p>
    <w:p w:rsidR="001A4656" w:rsidRPr="00AD0D58" w:rsidRDefault="001A4656" w:rsidP="005C0562">
      <w:pPr>
        <w:spacing w:after="0" w:line="360" w:lineRule="auto"/>
        <w:ind w:firstLine="284"/>
        <w:jc w:val="both"/>
        <w:rPr>
          <w:color w:val="auto"/>
        </w:rPr>
      </w:pPr>
      <w:r w:rsidRPr="0087259E">
        <w:rPr>
          <w:color w:val="auto"/>
        </w:rPr>
        <w:br w:type="page"/>
      </w:r>
    </w:p>
    <w:p w:rsidR="00250625" w:rsidRPr="00626E43" w:rsidRDefault="00122FE2" w:rsidP="00626E43">
      <w:pPr>
        <w:pStyle w:val="1"/>
        <w:spacing w:before="0" w:line="360" w:lineRule="auto"/>
        <w:ind w:firstLine="284"/>
        <w:jc w:val="both"/>
        <w:rPr>
          <w:rFonts w:ascii="Arial" w:hAnsi="Arial" w:cs="Arial"/>
          <w:color w:val="auto"/>
          <w:sz w:val="32"/>
          <w:szCs w:val="32"/>
        </w:rPr>
      </w:pPr>
      <w:bookmarkStart w:id="7" w:name="_Toc310535822"/>
      <w:r w:rsidRPr="006F166A">
        <w:rPr>
          <w:rFonts w:ascii="Arial" w:hAnsi="Arial" w:cs="Arial"/>
          <w:color w:val="auto"/>
          <w:sz w:val="32"/>
          <w:szCs w:val="32"/>
        </w:rPr>
        <w:lastRenderedPageBreak/>
        <w:t>1. Концепция проекта</w:t>
      </w:r>
      <w:bookmarkEnd w:id="7"/>
    </w:p>
    <w:p w:rsidR="00A87510" w:rsidRPr="00621A39" w:rsidRDefault="00A87510" w:rsidP="00A87510">
      <w:pPr>
        <w:spacing w:after="0" w:line="360" w:lineRule="auto"/>
        <w:ind w:firstLine="284"/>
        <w:jc w:val="both"/>
        <w:rPr>
          <w:color w:val="auto"/>
        </w:rPr>
      </w:pPr>
      <w:r w:rsidRPr="00621A39">
        <w:rPr>
          <w:color w:val="auto"/>
        </w:rPr>
        <w:t xml:space="preserve">Концепция проекта предусматривает </w:t>
      </w:r>
      <w:r>
        <w:rPr>
          <w:color w:val="auto"/>
        </w:rPr>
        <w:t>создание цеха по измельчению металлоотходов   в  Карагандинской области</w:t>
      </w:r>
      <w:r w:rsidRPr="00621A39">
        <w:rPr>
          <w:color w:val="auto"/>
        </w:rPr>
        <w:t>.</w:t>
      </w:r>
    </w:p>
    <w:p w:rsidR="00A87510" w:rsidRDefault="00A87510" w:rsidP="00A87510">
      <w:pPr>
        <w:spacing w:after="0" w:line="360" w:lineRule="auto"/>
        <w:ind w:firstLine="284"/>
        <w:jc w:val="both"/>
        <w:rPr>
          <w:color w:val="auto"/>
        </w:rPr>
      </w:pPr>
      <w:r w:rsidRPr="00D22FFE">
        <w:rPr>
          <w:color w:val="auto"/>
        </w:rPr>
        <w:t xml:space="preserve">Настоящим бизнес-планом предполагается, что компания будет </w:t>
      </w:r>
      <w:r>
        <w:rPr>
          <w:color w:val="auto"/>
        </w:rPr>
        <w:t xml:space="preserve">производить </w:t>
      </w:r>
      <w:r w:rsidR="00B63F11">
        <w:rPr>
          <w:color w:val="auto"/>
        </w:rPr>
        <w:t>брикетированную</w:t>
      </w:r>
      <w:r>
        <w:rPr>
          <w:color w:val="auto"/>
        </w:rPr>
        <w:t xml:space="preserve"> металлическую стружку</w:t>
      </w:r>
      <w:r w:rsidRPr="00D22FFE">
        <w:rPr>
          <w:color w:val="auto"/>
        </w:rPr>
        <w:t>.</w:t>
      </w:r>
    </w:p>
    <w:p w:rsidR="00A87510" w:rsidRDefault="00A87510" w:rsidP="00A87510">
      <w:pPr>
        <w:spacing w:after="0" w:line="360" w:lineRule="auto"/>
        <w:ind w:firstLine="284"/>
        <w:jc w:val="both"/>
        <w:rPr>
          <w:color w:val="auto"/>
        </w:rPr>
      </w:pPr>
      <w:r w:rsidRPr="001C0760">
        <w:rPr>
          <w:color w:val="auto"/>
        </w:rPr>
        <w:t xml:space="preserve">Основными потребителями </w:t>
      </w:r>
      <w:r>
        <w:rPr>
          <w:color w:val="auto"/>
        </w:rPr>
        <w:t xml:space="preserve">будут промышленные предприятия </w:t>
      </w:r>
      <w:r w:rsidR="007B4A59">
        <w:rPr>
          <w:color w:val="auto"/>
        </w:rPr>
        <w:t>Карагандинской области</w:t>
      </w:r>
      <w:r>
        <w:rPr>
          <w:color w:val="auto"/>
        </w:rPr>
        <w:t xml:space="preserve">, которые в своей деятельности </w:t>
      </w:r>
      <w:r w:rsidR="007B4A59">
        <w:rPr>
          <w:color w:val="auto"/>
        </w:rPr>
        <w:t xml:space="preserve">могут </w:t>
      </w:r>
      <w:r>
        <w:rPr>
          <w:color w:val="auto"/>
        </w:rPr>
        <w:t>использ</w:t>
      </w:r>
      <w:r w:rsidR="007B4A59">
        <w:rPr>
          <w:color w:val="auto"/>
        </w:rPr>
        <w:t>овать</w:t>
      </w:r>
      <w:r>
        <w:rPr>
          <w:color w:val="auto"/>
        </w:rPr>
        <w:t xml:space="preserve"> в качестве сырья измельченную металлическую стружку. </w:t>
      </w:r>
    </w:p>
    <w:p w:rsidR="003E2AF6" w:rsidRDefault="006A38E7" w:rsidP="003E2AF6">
      <w:pPr>
        <w:spacing w:after="0" w:line="360" w:lineRule="auto"/>
        <w:ind w:firstLine="284"/>
        <w:jc w:val="both"/>
        <w:rPr>
          <w:color w:val="auto"/>
        </w:rPr>
      </w:pPr>
      <w:r w:rsidRPr="006A38E7">
        <w:rPr>
          <w:rFonts w:cs="Arial"/>
          <w:color w:val="auto"/>
        </w:rPr>
        <w:t>Учитывая запланированные в настоящем бизнес-план</w:t>
      </w:r>
      <w:r>
        <w:rPr>
          <w:rFonts w:cs="Arial"/>
          <w:color w:val="auto"/>
        </w:rPr>
        <w:t>е обороты предприятия</w:t>
      </w:r>
      <w:r w:rsidR="00537008">
        <w:rPr>
          <w:rFonts w:cs="Arial"/>
          <w:color w:val="auto"/>
        </w:rPr>
        <w:t>,</w:t>
      </w:r>
      <w:r>
        <w:rPr>
          <w:rFonts w:cs="Arial"/>
          <w:color w:val="auto"/>
        </w:rPr>
        <w:t xml:space="preserve"> рекоменду</w:t>
      </w:r>
      <w:r w:rsidRPr="006A38E7">
        <w:rPr>
          <w:rFonts w:cs="Arial"/>
          <w:color w:val="auto"/>
        </w:rPr>
        <w:t xml:space="preserve">ется осуществлять деятельность </w:t>
      </w:r>
      <w:r w:rsidRPr="00A216AD">
        <w:rPr>
          <w:rFonts w:cs="Arial"/>
          <w:color w:val="auto"/>
        </w:rPr>
        <w:t xml:space="preserve">в рамках индивидуального </w:t>
      </w:r>
      <w:r w:rsidR="003E2AF6" w:rsidRPr="00A216AD">
        <w:rPr>
          <w:rFonts w:cs="Arial"/>
          <w:color w:val="auto"/>
        </w:rPr>
        <w:t>предпринимателя с использованием специального налогового режима на основе упрощенной декларации.</w:t>
      </w:r>
    </w:p>
    <w:p w:rsidR="00DE4B55" w:rsidRPr="006F166A" w:rsidRDefault="006A38E7" w:rsidP="00DE4B55">
      <w:pPr>
        <w:spacing w:after="0" w:line="360" w:lineRule="auto"/>
        <w:ind w:firstLine="284"/>
        <w:jc w:val="both"/>
        <w:rPr>
          <w:rFonts w:cs="Arial"/>
          <w:color w:val="auto"/>
        </w:rPr>
      </w:pPr>
      <w:r w:rsidRPr="006A38E7">
        <w:rPr>
          <w:rFonts w:cs="Arial"/>
          <w:color w:val="auto"/>
        </w:rPr>
        <w:t xml:space="preserve">Данный бизнес-план не является окончательным вариантом руководства к действию, а показывает лишь потенциальную возможность развития такой бизнес-идеи. Поэтому при реализации настоящего проекта возможно </w:t>
      </w:r>
      <w:r w:rsidR="0069389E">
        <w:rPr>
          <w:rFonts w:cs="Arial"/>
          <w:color w:val="auto"/>
        </w:rPr>
        <w:t xml:space="preserve">изменение, </w:t>
      </w:r>
      <w:r w:rsidR="00AC4DEE">
        <w:rPr>
          <w:rFonts w:cs="Arial"/>
          <w:color w:val="auto"/>
        </w:rPr>
        <w:t xml:space="preserve">как программы продаж, так и </w:t>
      </w:r>
      <w:r w:rsidR="00852E7D">
        <w:rPr>
          <w:rFonts w:cs="Arial"/>
          <w:color w:val="auto"/>
        </w:rPr>
        <w:t xml:space="preserve">видов </w:t>
      </w:r>
      <w:r w:rsidR="00B53FE1">
        <w:rPr>
          <w:rFonts w:cs="Arial"/>
          <w:color w:val="auto"/>
        </w:rPr>
        <w:t>выпускаемой продукции</w:t>
      </w:r>
      <w:r w:rsidRPr="006A38E7">
        <w:rPr>
          <w:rFonts w:cs="Arial"/>
          <w:color w:val="auto"/>
        </w:rPr>
        <w:t>.</w:t>
      </w:r>
      <w:r w:rsidR="00DE4B55">
        <w:rPr>
          <w:rFonts w:cs="Arial"/>
          <w:color w:val="auto"/>
        </w:rPr>
        <w:t xml:space="preserve"> </w:t>
      </w:r>
      <w:r w:rsidR="007B4A59" w:rsidRPr="00DE4B55">
        <w:rPr>
          <w:rFonts w:cs="Arial"/>
          <w:color w:val="auto"/>
        </w:rPr>
        <w:t>Следует более подробно раскрыть конкурентные преимущества планируемой к выпуску продукции, а также отличительные особенности приобретаемого оборудования.</w:t>
      </w:r>
    </w:p>
    <w:p w:rsidR="0019321F" w:rsidRPr="006A38E7" w:rsidRDefault="0019321F" w:rsidP="00DE4B55">
      <w:pPr>
        <w:spacing w:after="0" w:line="360" w:lineRule="auto"/>
        <w:jc w:val="both"/>
        <w:rPr>
          <w:color w:val="auto"/>
        </w:rPr>
      </w:pPr>
      <w:r w:rsidRPr="006F166A">
        <w:rPr>
          <w:rFonts w:cs="Arial"/>
          <w:color w:val="auto"/>
        </w:rPr>
        <w:br w:type="page"/>
      </w:r>
    </w:p>
    <w:p w:rsidR="00250625" w:rsidRPr="00626E43" w:rsidRDefault="00122FE2" w:rsidP="009D6D25">
      <w:pPr>
        <w:pStyle w:val="1"/>
        <w:spacing w:before="0" w:line="360" w:lineRule="auto"/>
        <w:ind w:firstLine="284"/>
        <w:jc w:val="both"/>
        <w:rPr>
          <w:rFonts w:ascii="Arial" w:hAnsi="Arial" w:cs="Arial"/>
          <w:color w:val="auto"/>
          <w:sz w:val="32"/>
          <w:szCs w:val="32"/>
        </w:rPr>
      </w:pPr>
      <w:bookmarkStart w:id="8" w:name="_Toc310535823"/>
      <w:r w:rsidRPr="006F166A">
        <w:rPr>
          <w:rFonts w:ascii="Arial" w:hAnsi="Arial" w:cs="Arial"/>
          <w:color w:val="auto"/>
          <w:sz w:val="32"/>
          <w:szCs w:val="32"/>
        </w:rPr>
        <w:lastRenderedPageBreak/>
        <w:t>2. Описание продукта (услуги)</w:t>
      </w:r>
      <w:bookmarkEnd w:id="8"/>
    </w:p>
    <w:p w:rsidR="007B4A59" w:rsidRDefault="007B4A59" w:rsidP="00C654EA">
      <w:pPr>
        <w:spacing w:after="0" w:line="360" w:lineRule="auto"/>
        <w:ind w:firstLine="284"/>
        <w:jc w:val="both"/>
        <w:rPr>
          <w:color w:val="auto"/>
        </w:rPr>
      </w:pPr>
      <w:r w:rsidRPr="007B4A59">
        <w:rPr>
          <w:color w:val="auto"/>
        </w:rPr>
        <w:t>При обработке металлов резанием в зависимости от их физико-механических свойств образуются различные виды стружек. Основные виды стружек были установлены и изучены проф</w:t>
      </w:r>
      <w:r>
        <w:rPr>
          <w:color w:val="auto"/>
        </w:rPr>
        <w:t>ессором</w:t>
      </w:r>
      <w:r w:rsidRPr="007B4A59">
        <w:rPr>
          <w:color w:val="auto"/>
        </w:rPr>
        <w:t xml:space="preserve"> И. А. Тиме, который выделил три вида: стружку надлома, скалывания и сливную. Сливная стружка образуется при обработке меди, при обработке чугуна образуется надломная, при обработке твёрдых материалов (сталей, победитов) — стружка скола.</w:t>
      </w:r>
    </w:p>
    <w:p w:rsidR="004C5702" w:rsidRPr="00C654EA" w:rsidRDefault="00371D16" w:rsidP="00C654EA">
      <w:pPr>
        <w:spacing w:after="0" w:line="360" w:lineRule="auto"/>
        <w:ind w:firstLine="284"/>
        <w:jc w:val="both"/>
        <w:rPr>
          <w:color w:val="auto"/>
        </w:rPr>
      </w:pPr>
      <w:r>
        <w:rPr>
          <w:noProof/>
          <w:color w:val="auto"/>
          <w:lang w:eastAsia="ru-RU"/>
        </w:rPr>
        <w:drawing>
          <wp:anchor distT="0" distB="0" distL="114300" distR="114300" simplePos="0" relativeHeight="251677696" behindDoc="1" locked="0" layoutInCell="1" allowOverlap="1">
            <wp:simplePos x="0" y="0"/>
            <wp:positionH relativeFrom="column">
              <wp:posOffset>8255</wp:posOffset>
            </wp:positionH>
            <wp:positionV relativeFrom="paragraph">
              <wp:posOffset>27940</wp:posOffset>
            </wp:positionV>
            <wp:extent cx="2732405" cy="1673225"/>
            <wp:effectExtent l="19050" t="0" r="0" b="0"/>
            <wp:wrapTight wrapText="bothSides">
              <wp:wrapPolygon edited="0">
                <wp:start x="-151" y="0"/>
                <wp:lineTo x="-151" y="21395"/>
                <wp:lineTo x="21535" y="21395"/>
                <wp:lineTo x="21535" y="0"/>
                <wp:lineTo x="-151" y="0"/>
              </wp:wrapPolygon>
            </wp:wrapTight>
            <wp:docPr id="3" name="Рисунок 1" descr="C:\Users\Михаил\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images.jpeg"/>
                    <pic:cNvPicPr>
                      <a:picLocks noChangeAspect="1" noChangeArrowheads="1"/>
                    </pic:cNvPicPr>
                  </pic:nvPicPr>
                  <pic:blipFill>
                    <a:blip r:embed="rId14" cstate="print"/>
                    <a:srcRect/>
                    <a:stretch>
                      <a:fillRect/>
                    </a:stretch>
                  </pic:blipFill>
                  <pic:spPr bwMode="auto">
                    <a:xfrm>
                      <a:off x="0" y="0"/>
                      <a:ext cx="2732405" cy="1673225"/>
                    </a:xfrm>
                    <a:prstGeom prst="rect">
                      <a:avLst/>
                    </a:prstGeom>
                    <a:noFill/>
                    <a:ln w="9525">
                      <a:noFill/>
                      <a:miter lim="800000"/>
                      <a:headEnd/>
                      <a:tailEnd/>
                    </a:ln>
                  </pic:spPr>
                </pic:pic>
              </a:graphicData>
            </a:graphic>
          </wp:anchor>
        </w:drawing>
      </w:r>
      <w:r w:rsidRPr="00371D16">
        <w:rPr>
          <w:color w:val="auto"/>
        </w:rPr>
        <w:t xml:space="preserve"> </w:t>
      </w:r>
      <w:r w:rsidR="004C5702" w:rsidRPr="00C654EA">
        <w:rPr>
          <w:color w:val="auto"/>
        </w:rPr>
        <w:t>Использование металлической стружки в металлургических производствах машиностроительных заводов — один из способов снижения себестоимости выпускаемой продукции за счет как сокращения транспортных расходов на отправление стружки металлургическим заводам, уменьшения ввоза металлического лома и чушкового чугуна от разных поставщиков, так и разницы в стоимости стальной и чугунной стружки.</w:t>
      </w:r>
    </w:p>
    <w:p w:rsidR="00A823C7" w:rsidRPr="00C654EA" w:rsidRDefault="00A823C7" w:rsidP="00C654EA">
      <w:pPr>
        <w:spacing w:after="0" w:line="360" w:lineRule="auto"/>
        <w:ind w:firstLine="284"/>
        <w:jc w:val="both"/>
        <w:rPr>
          <w:color w:val="auto"/>
        </w:rPr>
      </w:pPr>
      <w:r w:rsidRPr="00C654EA">
        <w:rPr>
          <w:color w:val="auto"/>
        </w:rPr>
        <w:t xml:space="preserve">Применение переработанной стружки черных металлов взамен металлического лома в шихте металлозавалки металлургического производства позволяет получить значительный экономический эффект. Но для этого стружку нужно готовить. В частности, дробить ее, отделять посторонние предметы (заготовки, крупные куски металла и т.д.), а также </w:t>
      </w:r>
      <w:r w:rsidR="00A93CC5">
        <w:rPr>
          <w:color w:val="auto"/>
        </w:rPr>
        <w:t>смазочно – охлаждающие жидкости (далее</w:t>
      </w:r>
      <w:r w:rsidR="00371D16">
        <w:rPr>
          <w:color w:val="auto"/>
        </w:rPr>
        <w:t xml:space="preserve"> по тексту -</w:t>
      </w:r>
      <w:r w:rsidR="00A93CC5">
        <w:rPr>
          <w:color w:val="auto"/>
        </w:rPr>
        <w:t xml:space="preserve"> </w:t>
      </w:r>
      <w:r w:rsidRPr="00C654EA">
        <w:rPr>
          <w:color w:val="auto"/>
        </w:rPr>
        <w:t>СОЖ</w:t>
      </w:r>
      <w:r w:rsidR="00A93CC5">
        <w:rPr>
          <w:color w:val="auto"/>
        </w:rPr>
        <w:t>)</w:t>
      </w:r>
      <w:r w:rsidRPr="00C654EA">
        <w:rPr>
          <w:color w:val="auto"/>
        </w:rPr>
        <w:t xml:space="preserve"> и масла, сушить и брикетировать. </w:t>
      </w:r>
    </w:p>
    <w:p w:rsidR="00A823C7" w:rsidRPr="00C654EA" w:rsidRDefault="00A823C7" w:rsidP="00C654EA">
      <w:pPr>
        <w:spacing w:after="0" w:line="360" w:lineRule="auto"/>
        <w:ind w:firstLine="284"/>
        <w:jc w:val="both"/>
        <w:rPr>
          <w:color w:val="auto"/>
        </w:rPr>
      </w:pPr>
      <w:r w:rsidRPr="00C654EA">
        <w:rPr>
          <w:color w:val="auto"/>
        </w:rPr>
        <w:t>Осушение стружки и отделение СОЖ и масел осуществляются отстоем, центрифугированием или прокаливанием (нагреванием). Но отстой — процесс длительный, требующий больших площадей, прерывающий процесс переработки, при нем неизбежно окисление (ржавление) стружки. Поэтому предпочтение чаще всего отдается центрифугированию и нагреванию, хотя и они имеют свои не</w:t>
      </w:r>
      <w:r w:rsidR="002C6D6C" w:rsidRPr="00C654EA">
        <w:rPr>
          <w:color w:val="auto"/>
        </w:rPr>
        <w:t xml:space="preserve">достатки. </w:t>
      </w:r>
    </w:p>
    <w:p w:rsidR="002C6D6C" w:rsidRPr="00C654EA" w:rsidRDefault="00A823C7" w:rsidP="00C654EA">
      <w:pPr>
        <w:spacing w:after="0" w:line="360" w:lineRule="auto"/>
        <w:ind w:firstLine="284"/>
        <w:jc w:val="both"/>
        <w:rPr>
          <w:color w:val="auto"/>
        </w:rPr>
      </w:pPr>
      <w:r w:rsidRPr="00C654EA">
        <w:rPr>
          <w:color w:val="auto"/>
        </w:rPr>
        <w:t xml:space="preserve">Так, при нагревании стружки расходуются газ или тепловая энергия другого вида, возникает дополнительное окисление, необходимы средства защиты окружающей среды от образующихся газообразных выделений. Кроме того, сохранить отделяемые масляные СОЖ для повторного использования невозможно — они сгорают. Центрифугирование с этих точек зрения выгоднее: оно позволяет сократить энергетические затраты, организовать многократное использование СОЖ, особенно масляных, после их регенерации, что дает дополнительный экономический эффект. </w:t>
      </w:r>
    </w:p>
    <w:p w:rsidR="00250625" w:rsidRPr="00286EB6" w:rsidRDefault="001E473E" w:rsidP="00A823C7">
      <w:pPr>
        <w:pStyle w:val="1"/>
        <w:spacing w:before="0" w:line="360" w:lineRule="auto"/>
        <w:ind w:firstLine="284"/>
        <w:jc w:val="both"/>
        <w:rPr>
          <w:rFonts w:ascii="Arial" w:hAnsi="Arial" w:cs="Arial"/>
          <w:color w:val="auto"/>
          <w:sz w:val="32"/>
          <w:szCs w:val="32"/>
        </w:rPr>
      </w:pPr>
      <w:r w:rsidRPr="004C5702">
        <w:rPr>
          <w:rFonts w:ascii="Arial" w:eastAsiaTheme="minorHAnsi" w:hAnsi="Arial" w:cstheme="minorBidi"/>
          <w:b w:val="0"/>
          <w:bCs w:val="0"/>
          <w:color w:val="auto"/>
          <w:sz w:val="22"/>
          <w:szCs w:val="22"/>
        </w:rPr>
        <w:br w:type="page"/>
      </w:r>
      <w:bookmarkStart w:id="9" w:name="_Toc310535824"/>
      <w:r w:rsidR="00122FE2" w:rsidRPr="00286EB6">
        <w:rPr>
          <w:rFonts w:ascii="Arial" w:hAnsi="Arial" w:cs="Arial"/>
          <w:color w:val="auto"/>
          <w:sz w:val="32"/>
          <w:szCs w:val="32"/>
        </w:rPr>
        <w:lastRenderedPageBreak/>
        <w:t>3. Программа производств</w:t>
      </w:r>
      <w:bookmarkEnd w:id="9"/>
    </w:p>
    <w:p w:rsidR="00AC4DEE" w:rsidRPr="00135F3F" w:rsidRDefault="00D537AE" w:rsidP="00D537AE">
      <w:pPr>
        <w:spacing w:after="0" w:line="360" w:lineRule="auto"/>
        <w:ind w:firstLine="284"/>
        <w:rPr>
          <w:color w:val="auto"/>
        </w:rPr>
      </w:pPr>
      <w:r>
        <w:rPr>
          <w:color w:val="auto"/>
        </w:rPr>
        <w:t>В таблице 1</w:t>
      </w:r>
      <w:r w:rsidR="00AC4DEE" w:rsidRPr="00135F3F">
        <w:rPr>
          <w:color w:val="auto"/>
        </w:rPr>
        <w:t xml:space="preserve"> представлена планируемая программа производства по годам</w:t>
      </w:r>
      <w:r w:rsidR="00DD793F">
        <w:rPr>
          <w:color w:val="auto"/>
        </w:rPr>
        <w:t>.</w:t>
      </w:r>
    </w:p>
    <w:p w:rsidR="00D537AE" w:rsidRDefault="00D537AE" w:rsidP="00D537AE">
      <w:pPr>
        <w:pStyle w:val="af0"/>
        <w:spacing w:after="0" w:line="360" w:lineRule="auto"/>
        <w:ind w:firstLine="284"/>
        <w:rPr>
          <w:rFonts w:cs="Arial"/>
          <w:bCs w:val="0"/>
          <w:color w:val="auto"/>
          <w:sz w:val="20"/>
          <w:szCs w:val="22"/>
        </w:rPr>
      </w:pPr>
    </w:p>
    <w:p w:rsidR="00264DA0" w:rsidRPr="00D537AE" w:rsidRDefault="00D537AE" w:rsidP="00D537AE">
      <w:pPr>
        <w:pStyle w:val="af0"/>
        <w:spacing w:after="0" w:line="360" w:lineRule="auto"/>
        <w:ind w:firstLine="284"/>
        <w:rPr>
          <w:color w:val="auto"/>
        </w:rPr>
      </w:pPr>
      <w:bookmarkStart w:id="10" w:name="_Toc310535851"/>
      <w:r w:rsidRPr="00D537AE">
        <w:rPr>
          <w:rFonts w:cs="Arial"/>
          <w:bCs w:val="0"/>
          <w:color w:val="auto"/>
          <w:sz w:val="20"/>
          <w:szCs w:val="22"/>
        </w:rPr>
        <w:t xml:space="preserve">Таблица </w:t>
      </w:r>
      <w:r w:rsidR="00481C8F" w:rsidRPr="00D537AE">
        <w:rPr>
          <w:rFonts w:cs="Arial"/>
          <w:bCs w:val="0"/>
          <w:color w:val="auto"/>
          <w:sz w:val="20"/>
          <w:szCs w:val="22"/>
        </w:rPr>
        <w:fldChar w:fldCharType="begin"/>
      </w:r>
      <w:r w:rsidRPr="00D537AE">
        <w:rPr>
          <w:rFonts w:cs="Arial"/>
          <w:bCs w:val="0"/>
          <w:color w:val="auto"/>
          <w:sz w:val="20"/>
          <w:szCs w:val="22"/>
        </w:rPr>
        <w:instrText xml:space="preserve"> SEQ Таблица \* ARABIC </w:instrText>
      </w:r>
      <w:r w:rsidR="00481C8F" w:rsidRPr="00D537AE">
        <w:rPr>
          <w:rFonts w:cs="Arial"/>
          <w:bCs w:val="0"/>
          <w:color w:val="auto"/>
          <w:sz w:val="20"/>
          <w:szCs w:val="22"/>
        </w:rPr>
        <w:fldChar w:fldCharType="separate"/>
      </w:r>
      <w:r w:rsidR="00F91A83">
        <w:rPr>
          <w:rFonts w:cs="Arial"/>
          <w:bCs w:val="0"/>
          <w:noProof/>
          <w:color w:val="auto"/>
          <w:sz w:val="20"/>
          <w:szCs w:val="22"/>
        </w:rPr>
        <w:t>1</w:t>
      </w:r>
      <w:r w:rsidR="00481C8F" w:rsidRPr="00D537AE">
        <w:rPr>
          <w:rFonts w:cs="Arial"/>
          <w:bCs w:val="0"/>
          <w:color w:val="auto"/>
          <w:sz w:val="20"/>
          <w:szCs w:val="22"/>
        </w:rPr>
        <w:fldChar w:fldCharType="end"/>
      </w:r>
      <w:r w:rsidRPr="00D537AE">
        <w:rPr>
          <w:rFonts w:cs="Arial"/>
          <w:bCs w:val="0"/>
          <w:color w:val="auto"/>
          <w:sz w:val="20"/>
          <w:szCs w:val="22"/>
        </w:rPr>
        <w:t xml:space="preserve"> - </w:t>
      </w:r>
      <w:r w:rsidR="00C9768A" w:rsidRPr="00D537AE">
        <w:rPr>
          <w:rFonts w:cs="Arial"/>
          <w:bCs w:val="0"/>
          <w:color w:val="auto"/>
          <w:sz w:val="20"/>
          <w:szCs w:val="22"/>
        </w:rPr>
        <w:t>Планируемая</w:t>
      </w:r>
      <w:r w:rsidR="00C9768A" w:rsidRPr="00C9768A">
        <w:rPr>
          <w:rFonts w:cs="Arial"/>
          <w:b w:val="0"/>
          <w:color w:val="auto"/>
          <w:sz w:val="20"/>
        </w:rPr>
        <w:t xml:space="preserve"> </w:t>
      </w:r>
      <w:r w:rsidR="00C9768A" w:rsidRPr="00D537AE">
        <w:rPr>
          <w:rFonts w:cs="Arial"/>
          <w:bCs w:val="0"/>
          <w:color w:val="auto"/>
          <w:sz w:val="20"/>
          <w:szCs w:val="22"/>
        </w:rPr>
        <w:t xml:space="preserve">программа производства </w:t>
      </w:r>
      <w:r w:rsidR="00B45A2E" w:rsidRPr="00D537AE">
        <w:rPr>
          <w:rFonts w:cs="Arial"/>
          <w:bCs w:val="0"/>
          <w:color w:val="auto"/>
          <w:sz w:val="20"/>
          <w:szCs w:val="22"/>
        </w:rPr>
        <w:t xml:space="preserve"> </w:t>
      </w:r>
      <w:r w:rsidR="00C9768A" w:rsidRPr="00D537AE">
        <w:rPr>
          <w:rFonts w:cs="Arial"/>
          <w:bCs w:val="0"/>
          <w:color w:val="auto"/>
          <w:sz w:val="20"/>
          <w:szCs w:val="22"/>
        </w:rPr>
        <w:t>по годам</w:t>
      </w:r>
      <w:bookmarkEnd w:id="10"/>
    </w:p>
    <w:tbl>
      <w:tblPr>
        <w:tblW w:w="5000" w:type="pct"/>
        <w:tblLook w:val="04A0"/>
      </w:tblPr>
      <w:tblGrid>
        <w:gridCol w:w="3899"/>
        <w:gridCol w:w="1151"/>
        <w:gridCol w:w="877"/>
        <w:gridCol w:w="754"/>
        <w:gridCol w:w="717"/>
        <w:gridCol w:w="717"/>
        <w:gridCol w:w="728"/>
        <w:gridCol w:w="728"/>
      </w:tblGrid>
      <w:tr w:rsidR="0049103F" w:rsidRPr="0049103F" w:rsidTr="0049103F">
        <w:trPr>
          <w:trHeight w:val="255"/>
        </w:trPr>
        <w:tc>
          <w:tcPr>
            <w:tcW w:w="2049" w:type="pct"/>
            <w:tcBorders>
              <w:top w:val="single" w:sz="4" w:space="0" w:color="auto"/>
              <w:left w:val="single" w:sz="4" w:space="0" w:color="auto"/>
              <w:bottom w:val="single" w:sz="4" w:space="0" w:color="auto"/>
              <w:right w:val="nil"/>
            </w:tcBorders>
            <w:shd w:val="clear" w:color="000000" w:fill="DCE6F1"/>
            <w:noWrap/>
            <w:vAlign w:val="center"/>
            <w:hideMark/>
          </w:tcPr>
          <w:p w:rsidR="0049103F" w:rsidRPr="0049103F" w:rsidRDefault="0049103F" w:rsidP="0049103F">
            <w:pPr>
              <w:spacing w:after="0" w:line="240" w:lineRule="auto"/>
              <w:rPr>
                <w:rFonts w:eastAsia="Times New Roman" w:cs="Arial"/>
                <w:b/>
                <w:bCs/>
                <w:color w:val="auto"/>
                <w:sz w:val="20"/>
                <w:szCs w:val="20"/>
                <w:lang w:eastAsia="ru-RU"/>
              </w:rPr>
            </w:pPr>
            <w:r w:rsidRPr="0049103F">
              <w:rPr>
                <w:rFonts w:eastAsia="Times New Roman" w:cs="Arial"/>
                <w:b/>
                <w:bCs/>
                <w:color w:val="auto"/>
                <w:sz w:val="20"/>
                <w:szCs w:val="20"/>
                <w:lang w:eastAsia="ru-RU"/>
              </w:rPr>
              <w:t>Показатель</w:t>
            </w:r>
          </w:p>
        </w:tc>
        <w:tc>
          <w:tcPr>
            <w:tcW w:w="64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2 012</w:t>
            </w:r>
          </w:p>
        </w:tc>
        <w:tc>
          <w:tcPr>
            <w:tcW w:w="487"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2 013</w:t>
            </w:r>
          </w:p>
        </w:tc>
        <w:tc>
          <w:tcPr>
            <w:tcW w:w="422"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2 014</w:t>
            </w:r>
          </w:p>
        </w:tc>
        <w:tc>
          <w:tcPr>
            <w:tcW w:w="349"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2 015</w:t>
            </w:r>
          </w:p>
        </w:tc>
        <w:tc>
          <w:tcPr>
            <w:tcW w:w="349"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2 016</w:t>
            </w:r>
          </w:p>
        </w:tc>
        <w:tc>
          <w:tcPr>
            <w:tcW w:w="349"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2 017</w:t>
            </w:r>
          </w:p>
        </w:tc>
        <w:tc>
          <w:tcPr>
            <w:tcW w:w="349" w:type="pct"/>
            <w:tcBorders>
              <w:top w:val="single" w:sz="4" w:space="0" w:color="auto"/>
              <w:left w:val="nil"/>
              <w:bottom w:val="single" w:sz="4" w:space="0" w:color="auto"/>
              <w:right w:val="single" w:sz="4" w:space="0" w:color="auto"/>
            </w:tcBorders>
            <w:shd w:val="clear" w:color="000000" w:fill="DCE6F1"/>
            <w:noWrap/>
            <w:vAlign w:val="center"/>
            <w:hideMark/>
          </w:tcPr>
          <w:p w:rsidR="0049103F" w:rsidRPr="0049103F" w:rsidRDefault="0049103F" w:rsidP="0049103F">
            <w:pPr>
              <w:spacing w:after="0" w:line="240" w:lineRule="auto"/>
              <w:jc w:val="center"/>
              <w:rPr>
                <w:rFonts w:eastAsia="Times New Roman" w:cs="Arial"/>
                <w:b/>
                <w:bCs/>
                <w:color w:val="auto"/>
                <w:sz w:val="20"/>
                <w:szCs w:val="20"/>
                <w:lang w:eastAsia="ru-RU"/>
              </w:rPr>
            </w:pPr>
            <w:r w:rsidRPr="0049103F">
              <w:rPr>
                <w:rFonts w:eastAsia="Times New Roman" w:cs="Arial"/>
                <w:b/>
                <w:bCs/>
                <w:color w:val="auto"/>
                <w:sz w:val="20"/>
                <w:szCs w:val="20"/>
                <w:lang w:eastAsia="ru-RU"/>
              </w:rPr>
              <w:t>2 018</w:t>
            </w:r>
          </w:p>
        </w:tc>
      </w:tr>
      <w:tr w:rsidR="0049103F" w:rsidRPr="0049103F" w:rsidTr="0049103F">
        <w:trPr>
          <w:trHeight w:val="255"/>
        </w:trPr>
        <w:tc>
          <w:tcPr>
            <w:tcW w:w="2049" w:type="pct"/>
            <w:tcBorders>
              <w:top w:val="nil"/>
              <w:left w:val="single" w:sz="4" w:space="0" w:color="auto"/>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rPr>
                <w:rFonts w:eastAsia="Times New Roman" w:cs="Arial"/>
                <w:color w:val="auto"/>
                <w:sz w:val="20"/>
                <w:szCs w:val="20"/>
                <w:lang w:eastAsia="ru-RU"/>
              </w:rPr>
            </w:pPr>
            <w:r w:rsidRPr="0049103F">
              <w:rPr>
                <w:rFonts w:eastAsia="Times New Roman" w:cs="Arial"/>
                <w:color w:val="auto"/>
                <w:sz w:val="20"/>
                <w:szCs w:val="20"/>
                <w:lang w:eastAsia="ru-RU"/>
              </w:rPr>
              <w:t>Производительность установки, тн./час</w:t>
            </w:r>
          </w:p>
        </w:tc>
        <w:tc>
          <w:tcPr>
            <w:tcW w:w="2951" w:type="pct"/>
            <w:gridSpan w:val="7"/>
            <w:tcBorders>
              <w:top w:val="single" w:sz="4" w:space="0" w:color="auto"/>
              <w:left w:val="nil"/>
              <w:bottom w:val="single" w:sz="4" w:space="0" w:color="auto"/>
              <w:right w:val="single" w:sz="4" w:space="0" w:color="000000"/>
            </w:tcBorders>
            <w:shd w:val="clear" w:color="auto" w:fill="auto"/>
            <w:noWrap/>
            <w:vAlign w:val="center"/>
            <w:hideMark/>
          </w:tcPr>
          <w:p w:rsidR="0049103F" w:rsidRPr="0049103F" w:rsidRDefault="0049103F" w:rsidP="0049103F">
            <w:pPr>
              <w:spacing w:after="0" w:line="240" w:lineRule="auto"/>
              <w:jc w:val="center"/>
              <w:rPr>
                <w:rFonts w:eastAsia="Times New Roman" w:cs="Arial"/>
                <w:color w:val="auto"/>
                <w:sz w:val="20"/>
                <w:szCs w:val="20"/>
                <w:lang w:eastAsia="ru-RU"/>
              </w:rPr>
            </w:pPr>
            <w:r w:rsidRPr="0049103F">
              <w:rPr>
                <w:rFonts w:eastAsia="Times New Roman" w:cs="Arial"/>
                <w:color w:val="auto"/>
                <w:sz w:val="20"/>
                <w:szCs w:val="20"/>
                <w:lang w:eastAsia="ru-RU"/>
              </w:rPr>
              <w:t>0,5</w:t>
            </w:r>
          </w:p>
        </w:tc>
      </w:tr>
      <w:tr w:rsidR="0049103F" w:rsidRPr="0049103F" w:rsidTr="0049103F">
        <w:trPr>
          <w:trHeight w:val="255"/>
        </w:trPr>
        <w:tc>
          <w:tcPr>
            <w:tcW w:w="2049" w:type="pct"/>
            <w:tcBorders>
              <w:top w:val="nil"/>
              <w:left w:val="single" w:sz="4" w:space="0" w:color="auto"/>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rPr>
                <w:rFonts w:eastAsia="Times New Roman" w:cs="Arial"/>
                <w:color w:val="auto"/>
                <w:sz w:val="20"/>
                <w:szCs w:val="20"/>
                <w:lang w:eastAsia="ru-RU"/>
              </w:rPr>
            </w:pPr>
            <w:r w:rsidRPr="0049103F">
              <w:rPr>
                <w:rFonts w:eastAsia="Times New Roman" w:cs="Arial"/>
                <w:color w:val="auto"/>
                <w:sz w:val="20"/>
                <w:szCs w:val="20"/>
                <w:lang w:eastAsia="ru-RU"/>
              </w:rPr>
              <w:t>Загрузка, %</w:t>
            </w:r>
          </w:p>
        </w:tc>
        <w:tc>
          <w:tcPr>
            <w:tcW w:w="647"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52%</w:t>
            </w:r>
          </w:p>
        </w:tc>
        <w:tc>
          <w:tcPr>
            <w:tcW w:w="487"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78%</w:t>
            </w:r>
          </w:p>
        </w:tc>
        <w:tc>
          <w:tcPr>
            <w:tcW w:w="422"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85%</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90%</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95%</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100%</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100%</w:t>
            </w:r>
          </w:p>
        </w:tc>
      </w:tr>
      <w:tr w:rsidR="0049103F" w:rsidRPr="0049103F" w:rsidTr="0049103F">
        <w:trPr>
          <w:trHeight w:val="255"/>
        </w:trPr>
        <w:tc>
          <w:tcPr>
            <w:tcW w:w="2049" w:type="pct"/>
            <w:tcBorders>
              <w:top w:val="nil"/>
              <w:left w:val="single" w:sz="4" w:space="0" w:color="auto"/>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rPr>
                <w:rFonts w:eastAsia="Times New Roman" w:cs="Arial"/>
                <w:color w:val="auto"/>
                <w:sz w:val="20"/>
                <w:szCs w:val="20"/>
                <w:lang w:eastAsia="ru-RU"/>
              </w:rPr>
            </w:pPr>
            <w:r w:rsidRPr="0049103F">
              <w:rPr>
                <w:rFonts w:eastAsia="Times New Roman" w:cs="Arial"/>
                <w:color w:val="auto"/>
                <w:sz w:val="20"/>
                <w:szCs w:val="20"/>
                <w:lang w:eastAsia="ru-RU"/>
              </w:rPr>
              <w:t>Переработка годовая, тн.</w:t>
            </w:r>
          </w:p>
        </w:tc>
        <w:tc>
          <w:tcPr>
            <w:tcW w:w="647"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489</w:t>
            </w:r>
          </w:p>
        </w:tc>
        <w:tc>
          <w:tcPr>
            <w:tcW w:w="487"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978</w:t>
            </w:r>
          </w:p>
        </w:tc>
        <w:tc>
          <w:tcPr>
            <w:tcW w:w="422"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1 061</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1 123</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1 186</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1 248</w:t>
            </w:r>
          </w:p>
        </w:tc>
        <w:tc>
          <w:tcPr>
            <w:tcW w:w="349" w:type="pct"/>
            <w:tcBorders>
              <w:top w:val="nil"/>
              <w:left w:val="nil"/>
              <w:bottom w:val="single" w:sz="4" w:space="0" w:color="auto"/>
              <w:right w:val="single" w:sz="4" w:space="0" w:color="auto"/>
            </w:tcBorders>
            <w:shd w:val="clear" w:color="auto" w:fill="auto"/>
            <w:noWrap/>
            <w:vAlign w:val="center"/>
            <w:hideMark/>
          </w:tcPr>
          <w:p w:rsidR="0049103F" w:rsidRPr="0049103F" w:rsidRDefault="0049103F" w:rsidP="0049103F">
            <w:pPr>
              <w:spacing w:after="0" w:line="240" w:lineRule="auto"/>
              <w:jc w:val="right"/>
              <w:rPr>
                <w:rFonts w:eastAsia="Times New Roman" w:cs="Arial"/>
                <w:color w:val="auto"/>
                <w:sz w:val="20"/>
                <w:szCs w:val="20"/>
                <w:lang w:eastAsia="ru-RU"/>
              </w:rPr>
            </w:pPr>
            <w:r w:rsidRPr="0049103F">
              <w:rPr>
                <w:rFonts w:eastAsia="Times New Roman" w:cs="Arial"/>
                <w:color w:val="auto"/>
                <w:sz w:val="20"/>
                <w:szCs w:val="20"/>
                <w:lang w:eastAsia="ru-RU"/>
              </w:rPr>
              <w:t>1 248</w:t>
            </w:r>
          </w:p>
        </w:tc>
      </w:tr>
    </w:tbl>
    <w:p w:rsidR="007A0F0B" w:rsidRPr="00264DA0" w:rsidRDefault="007A0F0B" w:rsidP="00264DA0">
      <w:pPr>
        <w:spacing w:after="0" w:line="360" w:lineRule="auto"/>
        <w:jc w:val="both"/>
        <w:rPr>
          <w:rFonts w:cs="Arial"/>
          <w:b/>
          <w:color w:val="auto"/>
          <w:sz w:val="20"/>
        </w:rPr>
      </w:pPr>
    </w:p>
    <w:p w:rsidR="009C1DCD" w:rsidRDefault="009C1DCD" w:rsidP="009C1DCD">
      <w:pPr>
        <w:spacing w:after="0" w:line="360" w:lineRule="auto"/>
        <w:ind w:firstLine="284"/>
        <w:jc w:val="both"/>
        <w:rPr>
          <w:color w:val="auto"/>
        </w:rPr>
      </w:pPr>
      <w:r w:rsidRPr="006F166A">
        <w:rPr>
          <w:color w:val="auto"/>
        </w:rPr>
        <w:t xml:space="preserve">Программа продаж будет осуществляться </w:t>
      </w:r>
      <w:r w:rsidR="004C4ECE" w:rsidRPr="00A216AD">
        <w:rPr>
          <w:color w:val="auto"/>
        </w:rPr>
        <w:t>на основе результатов проведенных</w:t>
      </w:r>
      <w:r w:rsidR="004C4ECE">
        <w:rPr>
          <w:color w:val="auto"/>
        </w:rPr>
        <w:t xml:space="preserve"> </w:t>
      </w:r>
      <w:r w:rsidRPr="006F166A">
        <w:rPr>
          <w:color w:val="auto"/>
        </w:rPr>
        <w:t>маркетинговых исследований</w:t>
      </w:r>
      <w:r>
        <w:rPr>
          <w:color w:val="auto"/>
        </w:rPr>
        <w:t xml:space="preserve"> (с целью определения предпочтений потребителей</w:t>
      </w:r>
      <w:r w:rsidR="00DD793F">
        <w:rPr>
          <w:color w:val="auto"/>
        </w:rPr>
        <w:t xml:space="preserve"> в </w:t>
      </w:r>
      <w:r w:rsidR="008F3C46">
        <w:rPr>
          <w:color w:val="auto"/>
        </w:rPr>
        <w:t xml:space="preserve">качестве </w:t>
      </w:r>
      <w:r w:rsidR="004A2071">
        <w:rPr>
          <w:color w:val="auto"/>
        </w:rPr>
        <w:t xml:space="preserve">и вида </w:t>
      </w:r>
      <w:r w:rsidR="008F3C46">
        <w:rPr>
          <w:color w:val="auto"/>
        </w:rPr>
        <w:t>продукции</w:t>
      </w:r>
      <w:r w:rsidR="004A2071">
        <w:rPr>
          <w:color w:val="auto"/>
        </w:rPr>
        <w:t xml:space="preserve"> (металла)</w:t>
      </w:r>
      <w:r>
        <w:rPr>
          <w:color w:val="auto"/>
        </w:rPr>
        <w:t>)</w:t>
      </w:r>
      <w:r w:rsidRPr="006F166A">
        <w:rPr>
          <w:color w:val="auto"/>
        </w:rPr>
        <w:t xml:space="preserve">, а также посредством </w:t>
      </w:r>
      <w:r w:rsidR="004A2071">
        <w:rPr>
          <w:color w:val="auto"/>
        </w:rPr>
        <w:t>переговоров с металлургическими предприятиями</w:t>
      </w:r>
      <w:r w:rsidRPr="006F166A">
        <w:rPr>
          <w:color w:val="auto"/>
        </w:rPr>
        <w:t>.</w:t>
      </w:r>
    </w:p>
    <w:p w:rsidR="004C4ECE" w:rsidRPr="00A216AD" w:rsidRDefault="009C1DCD" w:rsidP="004C4ECE">
      <w:pPr>
        <w:spacing w:after="0" w:line="360" w:lineRule="auto"/>
        <w:ind w:firstLine="284"/>
        <w:jc w:val="both"/>
        <w:rPr>
          <w:color w:val="auto"/>
        </w:rPr>
      </w:pPr>
      <w:r w:rsidRPr="006C368D">
        <w:rPr>
          <w:color w:val="auto"/>
        </w:rPr>
        <w:t xml:space="preserve">При формировании цен была учтена </w:t>
      </w:r>
      <w:r w:rsidR="004C4ECE" w:rsidRPr="00A216AD">
        <w:rPr>
          <w:color w:val="auto"/>
        </w:rPr>
        <w:t>покупательная способность потребителей, определяемая средним уровнем их доходов</w:t>
      </w:r>
      <w:r w:rsidR="004A2071">
        <w:rPr>
          <w:color w:val="auto"/>
        </w:rPr>
        <w:t>, а также ценами на альтернативное сырье (лом черных металлов)</w:t>
      </w:r>
      <w:r w:rsidR="004C4ECE" w:rsidRPr="00A216AD">
        <w:rPr>
          <w:color w:val="auto"/>
        </w:rPr>
        <w:t xml:space="preserve">. </w:t>
      </w:r>
    </w:p>
    <w:p w:rsidR="009C1DCD" w:rsidRDefault="009C1DCD" w:rsidP="00E11CE1">
      <w:pPr>
        <w:spacing w:after="0" w:line="360" w:lineRule="auto"/>
        <w:ind w:firstLine="284"/>
        <w:jc w:val="both"/>
        <w:rPr>
          <w:color w:val="auto"/>
        </w:rPr>
      </w:pPr>
      <w:r w:rsidRPr="00A216AD">
        <w:rPr>
          <w:color w:val="auto"/>
        </w:rPr>
        <w:t>Формирование цен основано на рыночных ценах</w:t>
      </w:r>
      <w:r w:rsidR="004C4ECE" w:rsidRPr="00A216AD">
        <w:rPr>
          <w:color w:val="auto"/>
        </w:rPr>
        <w:t xml:space="preserve"> и полной себестоимости продукции</w:t>
      </w:r>
      <w:r w:rsidRPr="00A216AD">
        <w:rPr>
          <w:color w:val="auto"/>
        </w:rPr>
        <w:t>.</w:t>
      </w:r>
    </w:p>
    <w:p w:rsidR="00E11CE1" w:rsidRDefault="00E11CE1" w:rsidP="00E11CE1">
      <w:pPr>
        <w:pStyle w:val="af0"/>
        <w:spacing w:after="0" w:line="360" w:lineRule="auto"/>
        <w:ind w:firstLine="284"/>
        <w:rPr>
          <w:rFonts w:cs="Arial"/>
          <w:bCs w:val="0"/>
          <w:color w:val="auto"/>
          <w:sz w:val="20"/>
          <w:szCs w:val="22"/>
        </w:rPr>
      </w:pPr>
    </w:p>
    <w:p w:rsidR="00E65127" w:rsidRPr="00E11CE1" w:rsidRDefault="00E11CE1" w:rsidP="00E11CE1">
      <w:pPr>
        <w:pStyle w:val="af0"/>
        <w:spacing w:after="0" w:line="360" w:lineRule="auto"/>
        <w:ind w:firstLine="284"/>
        <w:rPr>
          <w:color w:val="auto"/>
        </w:rPr>
      </w:pPr>
      <w:bookmarkStart w:id="11" w:name="_Toc310535852"/>
      <w:r w:rsidRPr="00E11CE1">
        <w:rPr>
          <w:rFonts w:cs="Arial"/>
          <w:bCs w:val="0"/>
          <w:color w:val="auto"/>
          <w:sz w:val="20"/>
          <w:szCs w:val="22"/>
        </w:rPr>
        <w:t xml:space="preserve">Таблица </w:t>
      </w:r>
      <w:r w:rsidR="00481C8F" w:rsidRPr="00E11CE1">
        <w:rPr>
          <w:rFonts w:cs="Arial"/>
          <w:bCs w:val="0"/>
          <w:color w:val="auto"/>
          <w:sz w:val="20"/>
          <w:szCs w:val="22"/>
        </w:rPr>
        <w:fldChar w:fldCharType="begin"/>
      </w:r>
      <w:r w:rsidRPr="00E11CE1">
        <w:rPr>
          <w:rFonts w:cs="Arial"/>
          <w:bCs w:val="0"/>
          <w:color w:val="auto"/>
          <w:sz w:val="20"/>
          <w:szCs w:val="22"/>
        </w:rPr>
        <w:instrText xml:space="preserve"> SEQ Таблица \* ARABIC </w:instrText>
      </w:r>
      <w:r w:rsidR="00481C8F" w:rsidRPr="00E11CE1">
        <w:rPr>
          <w:rFonts w:cs="Arial"/>
          <w:bCs w:val="0"/>
          <w:color w:val="auto"/>
          <w:sz w:val="20"/>
          <w:szCs w:val="22"/>
        </w:rPr>
        <w:fldChar w:fldCharType="separate"/>
      </w:r>
      <w:r w:rsidR="00F91A83">
        <w:rPr>
          <w:rFonts w:cs="Arial"/>
          <w:bCs w:val="0"/>
          <w:noProof/>
          <w:color w:val="auto"/>
          <w:sz w:val="20"/>
          <w:szCs w:val="22"/>
        </w:rPr>
        <w:t>2</w:t>
      </w:r>
      <w:r w:rsidR="00481C8F" w:rsidRPr="00E11CE1">
        <w:rPr>
          <w:rFonts w:cs="Arial"/>
          <w:bCs w:val="0"/>
          <w:color w:val="auto"/>
          <w:sz w:val="20"/>
          <w:szCs w:val="22"/>
        </w:rPr>
        <w:fldChar w:fldCharType="end"/>
      </w:r>
      <w:r>
        <w:rPr>
          <w:color w:val="auto"/>
        </w:rPr>
        <w:t xml:space="preserve"> - </w:t>
      </w:r>
      <w:r w:rsidR="00E65127" w:rsidRPr="00E65127">
        <w:rPr>
          <w:rFonts w:cs="Arial"/>
          <w:bCs w:val="0"/>
          <w:color w:val="auto"/>
          <w:sz w:val="20"/>
          <w:szCs w:val="22"/>
        </w:rPr>
        <w:t>Планируем</w:t>
      </w:r>
      <w:r w:rsidR="009C1DCD">
        <w:rPr>
          <w:rFonts w:cs="Arial"/>
          <w:bCs w:val="0"/>
          <w:color w:val="auto"/>
          <w:sz w:val="20"/>
          <w:szCs w:val="22"/>
        </w:rPr>
        <w:t xml:space="preserve">ые цены на </w:t>
      </w:r>
      <w:r w:rsidR="00552600">
        <w:rPr>
          <w:rFonts w:cs="Arial"/>
          <w:bCs w:val="0"/>
          <w:color w:val="auto"/>
          <w:sz w:val="20"/>
          <w:szCs w:val="22"/>
        </w:rPr>
        <w:t>продукцию</w:t>
      </w:r>
      <w:r w:rsidR="00CF4081">
        <w:rPr>
          <w:rFonts w:cs="Arial"/>
          <w:bCs w:val="0"/>
          <w:color w:val="auto"/>
          <w:sz w:val="20"/>
          <w:szCs w:val="22"/>
        </w:rPr>
        <w:t>, тенге</w:t>
      </w:r>
      <w:bookmarkEnd w:id="11"/>
    </w:p>
    <w:tbl>
      <w:tblPr>
        <w:tblW w:w="5600" w:type="dxa"/>
        <w:tblInd w:w="93" w:type="dxa"/>
        <w:tblLook w:val="04A0"/>
      </w:tblPr>
      <w:tblGrid>
        <w:gridCol w:w="2720"/>
        <w:gridCol w:w="1020"/>
        <w:gridCol w:w="1860"/>
      </w:tblGrid>
      <w:tr w:rsidR="00496F80" w:rsidRPr="00496F80" w:rsidTr="00552600">
        <w:trPr>
          <w:trHeight w:val="255"/>
        </w:trPr>
        <w:tc>
          <w:tcPr>
            <w:tcW w:w="27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496F80" w:rsidRPr="00496F80" w:rsidRDefault="00496F80" w:rsidP="00496F80">
            <w:pPr>
              <w:spacing w:after="0" w:line="240" w:lineRule="auto"/>
              <w:rPr>
                <w:rFonts w:eastAsia="Times New Roman" w:cs="Arial"/>
                <w:b/>
                <w:bCs/>
                <w:color w:val="auto"/>
                <w:sz w:val="20"/>
                <w:szCs w:val="20"/>
                <w:lang w:eastAsia="ru-RU"/>
              </w:rPr>
            </w:pPr>
            <w:r w:rsidRPr="00496F80">
              <w:rPr>
                <w:rFonts w:eastAsia="Times New Roman" w:cs="Arial"/>
                <w:b/>
                <w:bCs/>
                <w:color w:val="auto"/>
                <w:sz w:val="20"/>
                <w:szCs w:val="20"/>
                <w:lang w:eastAsia="ru-RU"/>
              </w:rPr>
              <w:t>Наименование</w:t>
            </w:r>
          </w:p>
        </w:tc>
        <w:tc>
          <w:tcPr>
            <w:tcW w:w="1020" w:type="dxa"/>
            <w:tcBorders>
              <w:top w:val="single" w:sz="4" w:space="0" w:color="auto"/>
              <w:left w:val="nil"/>
              <w:bottom w:val="single" w:sz="4" w:space="0" w:color="auto"/>
              <w:right w:val="single" w:sz="4" w:space="0" w:color="auto"/>
            </w:tcBorders>
            <w:shd w:val="clear" w:color="000000" w:fill="DCE6F1"/>
            <w:noWrap/>
            <w:vAlign w:val="bottom"/>
            <w:hideMark/>
          </w:tcPr>
          <w:p w:rsidR="00496F80" w:rsidRPr="00496F80" w:rsidRDefault="00496F80" w:rsidP="00496F80">
            <w:pPr>
              <w:spacing w:after="0" w:line="240" w:lineRule="auto"/>
              <w:jc w:val="center"/>
              <w:rPr>
                <w:rFonts w:eastAsia="Times New Roman" w:cs="Arial"/>
                <w:b/>
                <w:bCs/>
                <w:color w:val="auto"/>
                <w:sz w:val="20"/>
                <w:szCs w:val="20"/>
                <w:lang w:eastAsia="ru-RU"/>
              </w:rPr>
            </w:pPr>
            <w:r w:rsidRPr="00496F80">
              <w:rPr>
                <w:rFonts w:eastAsia="Times New Roman" w:cs="Arial"/>
                <w:b/>
                <w:bCs/>
                <w:color w:val="auto"/>
                <w:sz w:val="20"/>
                <w:szCs w:val="20"/>
                <w:lang w:eastAsia="ru-RU"/>
              </w:rPr>
              <w:t>ед.</w:t>
            </w:r>
            <w:r w:rsidR="00552600">
              <w:rPr>
                <w:rFonts w:eastAsia="Times New Roman" w:cs="Arial"/>
                <w:b/>
                <w:bCs/>
                <w:color w:val="auto"/>
                <w:sz w:val="20"/>
                <w:szCs w:val="20"/>
                <w:lang w:eastAsia="ru-RU"/>
              </w:rPr>
              <w:t xml:space="preserve"> </w:t>
            </w:r>
            <w:r w:rsidRPr="00496F80">
              <w:rPr>
                <w:rFonts w:eastAsia="Times New Roman" w:cs="Arial"/>
                <w:b/>
                <w:bCs/>
                <w:color w:val="auto"/>
                <w:sz w:val="20"/>
                <w:szCs w:val="20"/>
                <w:lang w:eastAsia="ru-RU"/>
              </w:rPr>
              <w:t>изм.</w:t>
            </w:r>
          </w:p>
        </w:tc>
        <w:tc>
          <w:tcPr>
            <w:tcW w:w="1860" w:type="dxa"/>
            <w:tcBorders>
              <w:top w:val="single" w:sz="4" w:space="0" w:color="auto"/>
              <w:left w:val="nil"/>
              <w:bottom w:val="single" w:sz="4" w:space="0" w:color="auto"/>
              <w:right w:val="single" w:sz="4" w:space="0" w:color="auto"/>
            </w:tcBorders>
            <w:shd w:val="clear" w:color="000000" w:fill="DCE6F1"/>
            <w:noWrap/>
            <w:vAlign w:val="bottom"/>
            <w:hideMark/>
          </w:tcPr>
          <w:p w:rsidR="00496F80" w:rsidRPr="00496F80" w:rsidRDefault="00496F80" w:rsidP="00496F80">
            <w:pPr>
              <w:spacing w:after="0" w:line="240" w:lineRule="auto"/>
              <w:jc w:val="center"/>
              <w:rPr>
                <w:rFonts w:eastAsia="Times New Roman" w:cs="Arial"/>
                <w:b/>
                <w:bCs/>
                <w:color w:val="auto"/>
                <w:sz w:val="20"/>
                <w:szCs w:val="20"/>
                <w:lang w:eastAsia="ru-RU"/>
              </w:rPr>
            </w:pPr>
            <w:r w:rsidRPr="00496F80">
              <w:rPr>
                <w:rFonts w:eastAsia="Times New Roman" w:cs="Arial"/>
                <w:b/>
                <w:bCs/>
                <w:color w:val="auto"/>
                <w:sz w:val="20"/>
                <w:szCs w:val="20"/>
                <w:lang w:eastAsia="ru-RU"/>
              </w:rPr>
              <w:t>Значение, тг.</w:t>
            </w:r>
          </w:p>
        </w:tc>
      </w:tr>
      <w:tr w:rsidR="00496F80" w:rsidRPr="00496F80" w:rsidTr="0055260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496F80" w:rsidRPr="00496F80" w:rsidRDefault="00496F80" w:rsidP="00496F80">
            <w:pPr>
              <w:spacing w:after="0" w:line="240" w:lineRule="auto"/>
              <w:rPr>
                <w:rFonts w:eastAsia="Times New Roman" w:cs="Arial"/>
                <w:color w:val="auto"/>
                <w:sz w:val="20"/>
                <w:szCs w:val="20"/>
                <w:lang w:eastAsia="ru-RU"/>
              </w:rPr>
            </w:pPr>
            <w:r w:rsidRPr="00496F80">
              <w:rPr>
                <w:rFonts w:eastAsia="Times New Roman" w:cs="Arial"/>
                <w:color w:val="auto"/>
                <w:sz w:val="20"/>
                <w:szCs w:val="20"/>
                <w:lang w:eastAsia="ru-RU"/>
              </w:rPr>
              <w:t>Брикетированная стружка</w:t>
            </w:r>
          </w:p>
        </w:tc>
        <w:tc>
          <w:tcPr>
            <w:tcW w:w="1020" w:type="dxa"/>
            <w:tcBorders>
              <w:top w:val="nil"/>
              <w:left w:val="nil"/>
              <w:bottom w:val="single" w:sz="4" w:space="0" w:color="auto"/>
              <w:right w:val="single" w:sz="4" w:space="0" w:color="auto"/>
            </w:tcBorders>
            <w:shd w:val="clear" w:color="auto" w:fill="auto"/>
            <w:noWrap/>
            <w:vAlign w:val="bottom"/>
            <w:hideMark/>
          </w:tcPr>
          <w:p w:rsidR="00496F80" w:rsidRPr="00496F80" w:rsidRDefault="00496F80" w:rsidP="00496F80">
            <w:pPr>
              <w:spacing w:after="0" w:line="240" w:lineRule="auto"/>
              <w:jc w:val="center"/>
              <w:rPr>
                <w:rFonts w:eastAsia="Times New Roman" w:cs="Arial"/>
                <w:color w:val="auto"/>
                <w:sz w:val="20"/>
                <w:szCs w:val="20"/>
                <w:lang w:eastAsia="ru-RU"/>
              </w:rPr>
            </w:pPr>
            <w:r w:rsidRPr="00496F80">
              <w:rPr>
                <w:rFonts w:eastAsia="Times New Roman" w:cs="Arial"/>
                <w:color w:val="auto"/>
                <w:sz w:val="20"/>
                <w:szCs w:val="20"/>
                <w:lang w:eastAsia="ru-RU"/>
              </w:rPr>
              <w:t>тн.</w:t>
            </w:r>
          </w:p>
        </w:tc>
        <w:tc>
          <w:tcPr>
            <w:tcW w:w="186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496F80" w:rsidRPr="00496F80" w:rsidRDefault="00496F80" w:rsidP="00496F80">
            <w:pPr>
              <w:spacing w:after="0" w:line="240" w:lineRule="auto"/>
              <w:jc w:val="right"/>
              <w:rPr>
                <w:rFonts w:eastAsia="Times New Roman" w:cs="Arial"/>
                <w:color w:val="auto"/>
                <w:sz w:val="20"/>
                <w:szCs w:val="20"/>
                <w:lang w:eastAsia="ru-RU"/>
              </w:rPr>
            </w:pPr>
            <w:r w:rsidRPr="00496F80">
              <w:rPr>
                <w:rFonts w:eastAsia="Times New Roman" w:cs="Arial"/>
                <w:color w:val="auto"/>
                <w:sz w:val="20"/>
                <w:szCs w:val="20"/>
                <w:lang w:eastAsia="ru-RU"/>
              </w:rPr>
              <w:t>30 000</w:t>
            </w:r>
          </w:p>
        </w:tc>
      </w:tr>
    </w:tbl>
    <w:p w:rsidR="004968B7" w:rsidRDefault="004968B7" w:rsidP="00476310">
      <w:pPr>
        <w:spacing w:after="0" w:line="360" w:lineRule="auto"/>
        <w:jc w:val="both"/>
        <w:rPr>
          <w:color w:val="auto"/>
        </w:rPr>
      </w:pPr>
    </w:p>
    <w:p w:rsidR="007014D3" w:rsidRDefault="007014D3" w:rsidP="007014D3">
      <w:pPr>
        <w:spacing w:after="0" w:line="360" w:lineRule="auto"/>
        <w:ind w:firstLine="284"/>
        <w:jc w:val="both"/>
        <w:rPr>
          <w:color w:val="auto"/>
        </w:rPr>
      </w:pPr>
      <w:r>
        <w:rPr>
          <w:color w:val="auto"/>
        </w:rPr>
        <w:t xml:space="preserve">Конкурентная стоимость </w:t>
      </w:r>
      <w:r w:rsidR="00E11CE1">
        <w:rPr>
          <w:color w:val="auto"/>
        </w:rPr>
        <w:t>услуг</w:t>
      </w:r>
      <w:r>
        <w:rPr>
          <w:color w:val="auto"/>
        </w:rPr>
        <w:t xml:space="preserve"> складывается из:</w:t>
      </w:r>
    </w:p>
    <w:p w:rsidR="004A2071" w:rsidRDefault="004A2071" w:rsidP="007014D3">
      <w:pPr>
        <w:spacing w:after="0" w:line="360" w:lineRule="auto"/>
        <w:ind w:firstLine="284"/>
        <w:jc w:val="both"/>
        <w:rPr>
          <w:color w:val="auto"/>
        </w:rPr>
      </w:pPr>
      <w:r>
        <w:rPr>
          <w:color w:val="auto"/>
        </w:rPr>
        <w:t>- новизны идеи в Карагандинской области;</w:t>
      </w:r>
    </w:p>
    <w:p w:rsidR="007014D3" w:rsidRDefault="007014D3" w:rsidP="007014D3">
      <w:pPr>
        <w:spacing w:after="0" w:line="360" w:lineRule="auto"/>
        <w:ind w:firstLine="284"/>
        <w:jc w:val="both"/>
        <w:rPr>
          <w:color w:val="auto"/>
        </w:rPr>
      </w:pPr>
      <w:r w:rsidRPr="00552600">
        <w:rPr>
          <w:color w:val="auto"/>
        </w:rPr>
        <w:t>- относительно низкой себестоимости, что</w:t>
      </w:r>
      <w:r>
        <w:rPr>
          <w:color w:val="auto"/>
        </w:rPr>
        <w:t xml:space="preserve"> позволит установить конкурентную цену</w:t>
      </w:r>
      <w:r w:rsidR="00552600">
        <w:rPr>
          <w:color w:val="auto"/>
        </w:rPr>
        <w:t xml:space="preserve"> продукции</w:t>
      </w:r>
      <w:r>
        <w:rPr>
          <w:color w:val="auto"/>
        </w:rPr>
        <w:t>;</w:t>
      </w:r>
    </w:p>
    <w:p w:rsidR="00476310" w:rsidRPr="00622700" w:rsidRDefault="00476310" w:rsidP="00476310">
      <w:pPr>
        <w:spacing w:after="0" w:line="360" w:lineRule="auto"/>
        <w:ind w:firstLine="284"/>
        <w:jc w:val="both"/>
        <w:rPr>
          <w:color w:val="auto"/>
        </w:rPr>
      </w:pPr>
      <w:r w:rsidRPr="00622700">
        <w:rPr>
          <w:color w:val="auto"/>
        </w:rPr>
        <w:t>При расчете программы продаж инфляция во внимание не принималась, поскольку связанное с инфляцией повышение цен пропорционально отразится на увеличении цен продаж предприятия.</w:t>
      </w:r>
    </w:p>
    <w:p w:rsidR="00865877" w:rsidRDefault="00865877" w:rsidP="00865877">
      <w:pPr>
        <w:jc w:val="both"/>
      </w:pPr>
      <w:r>
        <w:br w:type="page"/>
      </w:r>
    </w:p>
    <w:p w:rsidR="00122FE2" w:rsidRPr="00286EB6" w:rsidRDefault="00122FE2" w:rsidP="00286EB6">
      <w:pPr>
        <w:pStyle w:val="1"/>
        <w:spacing w:before="0" w:line="360" w:lineRule="auto"/>
        <w:ind w:firstLine="284"/>
        <w:jc w:val="both"/>
        <w:rPr>
          <w:rFonts w:ascii="Arial" w:hAnsi="Arial" w:cs="Arial"/>
          <w:color w:val="auto"/>
          <w:sz w:val="32"/>
          <w:szCs w:val="32"/>
        </w:rPr>
      </w:pPr>
      <w:bookmarkStart w:id="12" w:name="_Toc310535825"/>
      <w:r w:rsidRPr="00286EB6">
        <w:rPr>
          <w:rFonts w:ascii="Arial" w:hAnsi="Arial" w:cs="Arial"/>
          <w:color w:val="auto"/>
          <w:sz w:val="32"/>
          <w:szCs w:val="32"/>
        </w:rPr>
        <w:lastRenderedPageBreak/>
        <w:t>4. Маркетинговый план</w:t>
      </w:r>
      <w:bookmarkEnd w:id="12"/>
    </w:p>
    <w:p w:rsidR="00CF5048" w:rsidRPr="003A3516" w:rsidRDefault="00122FE2" w:rsidP="003A3516">
      <w:pPr>
        <w:pStyle w:val="2"/>
        <w:spacing w:before="0" w:line="360" w:lineRule="auto"/>
        <w:ind w:firstLine="284"/>
        <w:jc w:val="both"/>
        <w:rPr>
          <w:rFonts w:ascii="Arial" w:hAnsi="Arial" w:cs="Arial"/>
          <w:color w:val="auto"/>
          <w:sz w:val="24"/>
          <w:szCs w:val="24"/>
        </w:rPr>
      </w:pPr>
      <w:bookmarkStart w:id="13" w:name="_Toc310535826"/>
      <w:r w:rsidRPr="006F166A">
        <w:rPr>
          <w:rFonts w:ascii="Arial" w:hAnsi="Arial" w:cs="Arial"/>
          <w:color w:val="auto"/>
          <w:sz w:val="24"/>
          <w:szCs w:val="24"/>
        </w:rPr>
        <w:t>4.1 Описание рынка продукции (услуг)</w:t>
      </w:r>
      <w:bookmarkEnd w:id="13"/>
    </w:p>
    <w:p w:rsidR="00206248" w:rsidRPr="00206248" w:rsidRDefault="00206248" w:rsidP="00206248">
      <w:pPr>
        <w:spacing w:after="0" w:line="360" w:lineRule="auto"/>
        <w:ind w:firstLine="284"/>
        <w:jc w:val="both"/>
        <w:rPr>
          <w:color w:val="auto"/>
        </w:rPr>
      </w:pPr>
      <w:r w:rsidRPr="00206248">
        <w:rPr>
          <w:color w:val="auto"/>
        </w:rPr>
        <w:t xml:space="preserve">Рынок лома – это важная подотрасль отечественной металлургии, ведь чем активней и качественней мы будем перерабатывать вторичные ресурсы, тем более экономно будет расходоваться природное сырье. Есть и еще один аспект – экологический. По сути, мы реанимируем тот металл, который ушел в отходы, не даем ему ржаветь, окисляться, попадать в почву и </w:t>
      </w:r>
      <w:r>
        <w:rPr>
          <w:color w:val="auto"/>
        </w:rPr>
        <w:t>наносить вред окружающей среде.</w:t>
      </w:r>
    </w:p>
    <w:p w:rsidR="00206248" w:rsidRPr="00206248" w:rsidRDefault="00206248" w:rsidP="00206248">
      <w:pPr>
        <w:spacing w:after="0" w:line="360" w:lineRule="auto"/>
        <w:ind w:firstLine="284"/>
        <w:jc w:val="both"/>
        <w:rPr>
          <w:color w:val="auto"/>
        </w:rPr>
      </w:pPr>
      <w:r w:rsidRPr="00206248">
        <w:rPr>
          <w:color w:val="auto"/>
        </w:rPr>
        <w:t>В целом, по данным</w:t>
      </w:r>
      <w:r w:rsidR="00ED7BE3" w:rsidRPr="00ED7BE3">
        <w:t xml:space="preserve"> </w:t>
      </w:r>
      <w:r w:rsidR="00ED7BE3" w:rsidRPr="00ED7BE3">
        <w:rPr>
          <w:color w:val="auto"/>
        </w:rPr>
        <w:t>Республиканской отраслевой Ассоциации вторичной металлургии</w:t>
      </w:r>
      <w:r w:rsidRPr="00206248">
        <w:rPr>
          <w:color w:val="auto"/>
        </w:rPr>
        <w:t>, емкость казахстанского рынка ломообразования и заготовки колеблется от 3 до 5 млн т в год. Если завтра, например, начнется ускоренная модернизация заводов и утилизация старого оборудования – появится и дополнительное ломообразование.</w:t>
      </w:r>
    </w:p>
    <w:p w:rsidR="00206248" w:rsidRPr="00ED7BE3" w:rsidRDefault="00ED7BE3" w:rsidP="00FE1468">
      <w:pPr>
        <w:spacing w:after="0" w:line="360" w:lineRule="auto"/>
        <w:ind w:firstLine="284"/>
        <w:jc w:val="both"/>
        <w:rPr>
          <w:color w:val="auto"/>
        </w:rPr>
      </w:pPr>
      <w:r w:rsidRPr="00ED7BE3">
        <w:rPr>
          <w:color w:val="auto"/>
        </w:rPr>
        <w:t>Динамика рынка заготовки лома имеет волнообразный характер. В летнее время ломообразование увеличивается, в зимнее – существенно уменьшается.</w:t>
      </w:r>
    </w:p>
    <w:p w:rsidR="00E54FA8" w:rsidRPr="00C654EA" w:rsidRDefault="00E54FA8" w:rsidP="00C654EA">
      <w:pPr>
        <w:spacing w:after="0" w:line="360" w:lineRule="auto"/>
        <w:ind w:firstLine="284"/>
        <w:jc w:val="both"/>
        <w:rPr>
          <w:color w:val="auto"/>
        </w:rPr>
      </w:pPr>
      <w:r w:rsidRPr="00C654EA">
        <w:rPr>
          <w:color w:val="auto"/>
        </w:rPr>
        <w:t xml:space="preserve">Главными импортерами лома черных металлов являются Россия, Узбекистан и Китай. Причем доля КНР сократилась до 10 процентов. Вообще же на экспорт </w:t>
      </w:r>
      <w:r w:rsidR="00AE56FB" w:rsidRPr="00C654EA">
        <w:rPr>
          <w:color w:val="auto"/>
        </w:rPr>
        <w:t>в республике</w:t>
      </w:r>
      <w:r w:rsidRPr="00C654EA">
        <w:rPr>
          <w:color w:val="auto"/>
        </w:rPr>
        <w:t xml:space="preserve"> уходит менее 50 процентов лома черных металлов. Такая же ситуация и по цветной группе. Например, по меди Казахстан экспортирует в Россию около 40—50 процентов всего объема производства. Единственное, что Казахстан поставляет в Европу — это нержаве</w:t>
      </w:r>
      <w:r w:rsidR="00DC6CD1">
        <w:rPr>
          <w:color w:val="auto"/>
        </w:rPr>
        <w:t>ющая сталь</w:t>
      </w:r>
      <w:r w:rsidRPr="00C654EA">
        <w:rPr>
          <w:color w:val="auto"/>
        </w:rPr>
        <w:t>, которая у нас не перерабатывается.</w:t>
      </w:r>
    </w:p>
    <w:p w:rsidR="00A56B32" w:rsidRPr="00A56B32" w:rsidRDefault="00DC6CD1" w:rsidP="00FE1468">
      <w:pPr>
        <w:spacing w:after="0" w:line="360" w:lineRule="auto"/>
        <w:ind w:firstLine="284"/>
        <w:jc w:val="both"/>
        <w:rPr>
          <w:color w:val="auto"/>
        </w:rPr>
      </w:pPr>
      <w:r>
        <w:rPr>
          <w:color w:val="auto"/>
        </w:rPr>
        <w:t>Динамика цен на качественный л</w:t>
      </w:r>
      <w:r w:rsidR="00A56B32" w:rsidRPr="00A56B32">
        <w:rPr>
          <w:color w:val="auto"/>
        </w:rPr>
        <w:t xml:space="preserve">ом </w:t>
      </w:r>
      <w:r>
        <w:rPr>
          <w:color w:val="auto"/>
        </w:rPr>
        <w:t>приведена на следующем рисунке</w:t>
      </w:r>
      <w:r w:rsidR="00A56B32" w:rsidRPr="00A56B32">
        <w:rPr>
          <w:color w:val="auto"/>
        </w:rPr>
        <w:t>.</w:t>
      </w:r>
    </w:p>
    <w:p w:rsidR="00FE1468" w:rsidRDefault="00FE1468" w:rsidP="00FE1468">
      <w:pPr>
        <w:pStyle w:val="af0"/>
        <w:spacing w:after="0" w:line="360" w:lineRule="auto"/>
        <w:ind w:firstLine="284"/>
        <w:jc w:val="both"/>
        <w:rPr>
          <w:rFonts w:cs="Arial"/>
          <w:bCs w:val="0"/>
          <w:color w:val="auto"/>
          <w:sz w:val="20"/>
          <w:szCs w:val="22"/>
        </w:rPr>
      </w:pPr>
    </w:p>
    <w:p w:rsidR="00A56B32" w:rsidRPr="005F5351" w:rsidRDefault="00FE1468" w:rsidP="00FE1468">
      <w:pPr>
        <w:pStyle w:val="af0"/>
        <w:spacing w:after="0" w:line="360" w:lineRule="auto"/>
        <w:ind w:firstLine="284"/>
        <w:jc w:val="both"/>
        <w:rPr>
          <w:rFonts w:cs="Arial"/>
          <w:bCs w:val="0"/>
          <w:color w:val="auto"/>
          <w:sz w:val="20"/>
          <w:szCs w:val="22"/>
        </w:rPr>
      </w:pPr>
      <w:bookmarkStart w:id="14" w:name="_Toc310526617"/>
      <w:r w:rsidRPr="00FE1468">
        <w:rPr>
          <w:rFonts w:cs="Arial"/>
          <w:bCs w:val="0"/>
          <w:color w:val="auto"/>
          <w:sz w:val="20"/>
          <w:szCs w:val="22"/>
        </w:rPr>
        <w:t xml:space="preserve">Рисунок </w:t>
      </w:r>
      <w:r w:rsidR="00481C8F" w:rsidRPr="00FE1468">
        <w:rPr>
          <w:rFonts w:cs="Arial"/>
          <w:bCs w:val="0"/>
          <w:color w:val="auto"/>
          <w:sz w:val="20"/>
          <w:szCs w:val="22"/>
        </w:rPr>
        <w:fldChar w:fldCharType="begin"/>
      </w:r>
      <w:r w:rsidRPr="00FE1468">
        <w:rPr>
          <w:rFonts w:cs="Arial"/>
          <w:bCs w:val="0"/>
          <w:color w:val="auto"/>
          <w:sz w:val="20"/>
          <w:szCs w:val="22"/>
        </w:rPr>
        <w:instrText xml:space="preserve"> SEQ Рисунок \* ARABIC </w:instrText>
      </w:r>
      <w:r w:rsidR="00481C8F" w:rsidRPr="00FE1468">
        <w:rPr>
          <w:rFonts w:cs="Arial"/>
          <w:bCs w:val="0"/>
          <w:color w:val="auto"/>
          <w:sz w:val="20"/>
          <w:szCs w:val="22"/>
        </w:rPr>
        <w:fldChar w:fldCharType="separate"/>
      </w:r>
      <w:r w:rsidR="00B9031C">
        <w:rPr>
          <w:rFonts w:cs="Arial"/>
          <w:bCs w:val="0"/>
          <w:noProof/>
          <w:color w:val="auto"/>
          <w:sz w:val="20"/>
          <w:szCs w:val="22"/>
        </w:rPr>
        <w:t>1</w:t>
      </w:r>
      <w:r w:rsidR="00481C8F" w:rsidRPr="00FE1468">
        <w:rPr>
          <w:rFonts w:cs="Arial"/>
          <w:bCs w:val="0"/>
          <w:color w:val="auto"/>
          <w:sz w:val="20"/>
          <w:szCs w:val="22"/>
        </w:rPr>
        <w:fldChar w:fldCharType="end"/>
      </w:r>
      <w:r>
        <w:rPr>
          <w:rFonts w:cs="Arial"/>
          <w:bCs w:val="0"/>
          <w:color w:val="auto"/>
          <w:sz w:val="20"/>
          <w:szCs w:val="22"/>
        </w:rPr>
        <w:t xml:space="preserve"> - </w:t>
      </w:r>
      <w:r w:rsidR="004A0DC9" w:rsidRPr="002028FE">
        <w:rPr>
          <w:rFonts w:cs="Arial"/>
          <w:bCs w:val="0"/>
          <w:color w:val="auto"/>
          <w:sz w:val="20"/>
          <w:szCs w:val="22"/>
        </w:rPr>
        <w:t xml:space="preserve">Цена на лом черных металлов на мировом и российском рынке, долл. </w:t>
      </w:r>
      <w:r w:rsidR="002028FE" w:rsidRPr="002028FE">
        <w:rPr>
          <w:rFonts w:cs="Arial"/>
          <w:bCs w:val="0"/>
          <w:color w:val="auto"/>
          <w:sz w:val="20"/>
          <w:szCs w:val="22"/>
        </w:rPr>
        <w:t>з</w:t>
      </w:r>
      <w:r w:rsidR="004A0DC9" w:rsidRPr="002028FE">
        <w:rPr>
          <w:rFonts w:cs="Arial"/>
          <w:bCs w:val="0"/>
          <w:color w:val="auto"/>
          <w:sz w:val="20"/>
          <w:szCs w:val="22"/>
        </w:rPr>
        <w:t>а тонну</w:t>
      </w:r>
      <w:bookmarkEnd w:id="14"/>
    </w:p>
    <w:p w:rsidR="00A56B32" w:rsidRDefault="00A56B32" w:rsidP="005F5351">
      <w:pPr>
        <w:jc w:val="center"/>
      </w:pPr>
      <w:r>
        <w:rPr>
          <w:noProof/>
          <w:lang w:eastAsia="ru-RU"/>
        </w:rPr>
        <w:drawing>
          <wp:inline distT="0" distB="0" distL="0" distR="0">
            <wp:extent cx="3045124" cy="22946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8687" b="10267"/>
                    <a:stretch/>
                  </pic:blipFill>
                  <pic:spPr bwMode="auto">
                    <a:xfrm>
                      <a:off x="0" y="0"/>
                      <a:ext cx="3048000" cy="22967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6B32" w:rsidRPr="009A1428" w:rsidRDefault="005F5351" w:rsidP="005F5351">
      <w:pPr>
        <w:jc w:val="center"/>
        <w:rPr>
          <w:i/>
          <w:color w:val="auto"/>
          <w:sz w:val="20"/>
        </w:rPr>
      </w:pPr>
      <w:r w:rsidRPr="009A1428">
        <w:rPr>
          <w:i/>
          <w:color w:val="auto"/>
          <w:sz w:val="20"/>
        </w:rPr>
        <w:t xml:space="preserve">                                               </w:t>
      </w:r>
      <w:r w:rsidR="002028FE" w:rsidRPr="009A1428">
        <w:rPr>
          <w:i/>
          <w:color w:val="auto"/>
          <w:sz w:val="20"/>
        </w:rPr>
        <w:t xml:space="preserve">Источник: </w:t>
      </w:r>
      <w:r w:rsidR="002028FE" w:rsidRPr="009A1428">
        <w:rPr>
          <w:i/>
          <w:color w:val="auto"/>
          <w:sz w:val="20"/>
          <w:lang w:val="en-US"/>
        </w:rPr>
        <w:t>metalltor</w:t>
      </w:r>
      <w:r w:rsidRPr="009A1428">
        <w:rPr>
          <w:i/>
          <w:color w:val="auto"/>
          <w:sz w:val="20"/>
          <w:lang w:val="en-US"/>
        </w:rPr>
        <w:t>g</w:t>
      </w:r>
      <w:r w:rsidRPr="008926DA">
        <w:rPr>
          <w:i/>
          <w:color w:val="auto"/>
          <w:sz w:val="20"/>
        </w:rPr>
        <w:t>.</w:t>
      </w:r>
      <w:r w:rsidRPr="009A1428">
        <w:rPr>
          <w:i/>
          <w:color w:val="auto"/>
          <w:sz w:val="20"/>
          <w:lang w:val="en-US"/>
        </w:rPr>
        <w:t>ru</w:t>
      </w:r>
    </w:p>
    <w:p w:rsidR="005F5351" w:rsidRDefault="005F5351" w:rsidP="00D043AB">
      <w:pPr>
        <w:ind w:firstLine="284"/>
        <w:rPr>
          <w:color w:val="auto"/>
        </w:rPr>
      </w:pPr>
    </w:p>
    <w:p w:rsidR="009A1428" w:rsidRDefault="009A1428" w:rsidP="008F21FD">
      <w:pPr>
        <w:pStyle w:val="af0"/>
        <w:rPr>
          <w:rFonts w:cs="Arial"/>
          <w:bCs w:val="0"/>
          <w:color w:val="auto"/>
          <w:sz w:val="20"/>
          <w:szCs w:val="22"/>
        </w:rPr>
      </w:pPr>
    </w:p>
    <w:p w:rsidR="00D043AB" w:rsidRPr="009A1428" w:rsidRDefault="008F21FD" w:rsidP="008F21FD">
      <w:pPr>
        <w:pStyle w:val="af0"/>
        <w:ind w:firstLine="284"/>
        <w:rPr>
          <w:rFonts w:cs="Arial"/>
          <w:bCs w:val="0"/>
          <w:color w:val="auto"/>
          <w:sz w:val="20"/>
          <w:szCs w:val="22"/>
        </w:rPr>
      </w:pPr>
      <w:bookmarkStart w:id="15" w:name="_Toc310526618"/>
      <w:r w:rsidRPr="008F21FD">
        <w:rPr>
          <w:rFonts w:cs="Arial"/>
          <w:bCs w:val="0"/>
          <w:color w:val="auto"/>
          <w:sz w:val="20"/>
          <w:szCs w:val="22"/>
        </w:rPr>
        <w:lastRenderedPageBreak/>
        <w:t xml:space="preserve">Рисунок </w:t>
      </w:r>
      <w:r w:rsidR="00481C8F" w:rsidRPr="008F21FD">
        <w:rPr>
          <w:rFonts w:cs="Arial"/>
          <w:bCs w:val="0"/>
          <w:color w:val="auto"/>
          <w:sz w:val="20"/>
          <w:szCs w:val="22"/>
        </w:rPr>
        <w:fldChar w:fldCharType="begin"/>
      </w:r>
      <w:r w:rsidRPr="008F21FD">
        <w:rPr>
          <w:rFonts w:cs="Arial"/>
          <w:bCs w:val="0"/>
          <w:color w:val="auto"/>
          <w:sz w:val="20"/>
          <w:szCs w:val="22"/>
        </w:rPr>
        <w:instrText xml:space="preserve"> SEQ Рисунок \* ARABIC </w:instrText>
      </w:r>
      <w:r w:rsidR="00481C8F" w:rsidRPr="008F21FD">
        <w:rPr>
          <w:rFonts w:cs="Arial"/>
          <w:bCs w:val="0"/>
          <w:color w:val="auto"/>
          <w:sz w:val="20"/>
          <w:szCs w:val="22"/>
        </w:rPr>
        <w:fldChar w:fldCharType="separate"/>
      </w:r>
      <w:r w:rsidR="00B9031C">
        <w:rPr>
          <w:rFonts w:cs="Arial"/>
          <w:bCs w:val="0"/>
          <w:noProof/>
          <w:color w:val="auto"/>
          <w:sz w:val="20"/>
          <w:szCs w:val="22"/>
        </w:rPr>
        <w:t>2</w:t>
      </w:r>
      <w:r w:rsidR="00481C8F" w:rsidRPr="008F21FD">
        <w:rPr>
          <w:rFonts w:cs="Arial"/>
          <w:bCs w:val="0"/>
          <w:color w:val="auto"/>
          <w:sz w:val="20"/>
          <w:szCs w:val="22"/>
        </w:rPr>
        <w:fldChar w:fldCharType="end"/>
      </w:r>
      <w:r>
        <w:rPr>
          <w:rFonts w:cs="Arial"/>
          <w:bCs w:val="0"/>
          <w:color w:val="auto"/>
          <w:sz w:val="20"/>
          <w:szCs w:val="22"/>
        </w:rPr>
        <w:t xml:space="preserve"> - </w:t>
      </w:r>
      <w:r w:rsidR="00D043AB" w:rsidRPr="009A1428">
        <w:rPr>
          <w:rFonts w:cs="Arial"/>
          <w:bCs w:val="0"/>
          <w:color w:val="auto"/>
          <w:sz w:val="20"/>
          <w:szCs w:val="22"/>
        </w:rPr>
        <w:t>Цена на лом цветных металлов на мировом рынке, долл. за тонну</w:t>
      </w:r>
      <w:bookmarkEnd w:id="15"/>
    </w:p>
    <w:p w:rsidR="009A1428" w:rsidRDefault="009A1428" w:rsidP="009A1428">
      <w:pPr>
        <w:jc w:val="center"/>
        <w:rPr>
          <w:i/>
          <w:color w:val="auto"/>
          <w:sz w:val="20"/>
        </w:rPr>
      </w:pPr>
      <w:r>
        <w:rPr>
          <w:noProof/>
          <w:lang w:eastAsia="ru-RU"/>
        </w:rPr>
        <w:drawing>
          <wp:inline distT="0" distB="0" distL="0" distR="0">
            <wp:extent cx="3045124" cy="20703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20920" r="-64" b="17057"/>
                    <a:stretch/>
                  </pic:blipFill>
                  <pic:spPr bwMode="auto">
                    <a:xfrm>
                      <a:off x="0" y="0"/>
                      <a:ext cx="3049961" cy="20736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1428" w:rsidRDefault="00481C8F" w:rsidP="00F5331F">
      <w:pPr>
        <w:rPr>
          <w:i/>
          <w:color w:val="auto"/>
          <w:sz w:val="20"/>
        </w:rPr>
      </w:pPr>
      <w:r>
        <w:rPr>
          <w:i/>
          <w:noProof/>
          <w:color w:val="auto"/>
          <w:sz w:val="20"/>
          <w:lang w:eastAsia="ru-RU"/>
        </w:rPr>
        <w:pict>
          <v:rect id="_x0000_s1030" style="position:absolute;margin-left:103.1pt;margin-top:1.8pt;width:12.2pt;height:7.15pt;z-index:251673600" fillcolor="red"/>
        </w:pict>
      </w:r>
      <w:r>
        <w:rPr>
          <w:i/>
          <w:noProof/>
          <w:color w:val="auto"/>
          <w:sz w:val="20"/>
          <w:lang w:eastAsia="ru-RU"/>
        </w:rPr>
        <w:pict>
          <v:rect id="_x0000_s1031" style="position:absolute;margin-left:215.15pt;margin-top:1.8pt;width:12.2pt;height:7.15pt;z-index:251674624" fillcolor="black [3213]"/>
        </w:pict>
      </w:r>
      <w:r w:rsidR="004D43E9">
        <w:rPr>
          <w:i/>
          <w:color w:val="auto"/>
          <w:sz w:val="20"/>
        </w:rPr>
        <w:t xml:space="preserve">                                        </w:t>
      </w:r>
      <w:r w:rsidR="00F5331F">
        <w:rPr>
          <w:i/>
          <w:color w:val="auto"/>
          <w:sz w:val="20"/>
        </w:rPr>
        <w:t xml:space="preserve">   </w:t>
      </w:r>
      <w:r w:rsidR="004D43E9">
        <w:rPr>
          <w:i/>
          <w:color w:val="auto"/>
          <w:sz w:val="20"/>
        </w:rPr>
        <w:t xml:space="preserve">Алюминиевый лом        </w:t>
      </w:r>
      <w:r w:rsidR="009A1428">
        <w:rPr>
          <w:i/>
          <w:color w:val="auto"/>
          <w:sz w:val="20"/>
        </w:rPr>
        <w:t>Медный лом</w:t>
      </w:r>
      <w:r w:rsidR="004D43E9">
        <w:rPr>
          <w:i/>
          <w:color w:val="auto"/>
          <w:sz w:val="20"/>
        </w:rPr>
        <w:t xml:space="preserve"> (правая шкала)</w:t>
      </w:r>
    </w:p>
    <w:p w:rsidR="005F5351" w:rsidRPr="008F21FD" w:rsidRDefault="004A2071" w:rsidP="004A2071">
      <w:pPr>
        <w:jc w:val="center"/>
        <w:rPr>
          <w:i/>
          <w:color w:val="auto"/>
          <w:sz w:val="20"/>
        </w:rPr>
      </w:pPr>
      <w:r>
        <w:rPr>
          <w:i/>
          <w:color w:val="auto"/>
          <w:sz w:val="20"/>
        </w:rPr>
        <w:t xml:space="preserve">                                              </w:t>
      </w:r>
      <w:r w:rsidR="009A1428" w:rsidRPr="009A1428">
        <w:rPr>
          <w:i/>
          <w:color w:val="auto"/>
          <w:sz w:val="20"/>
        </w:rPr>
        <w:t>Источник: metalltorg.ru</w:t>
      </w:r>
    </w:p>
    <w:p w:rsidR="00961760" w:rsidRPr="00C654EA" w:rsidRDefault="005918D8" w:rsidP="00C654EA">
      <w:pPr>
        <w:spacing w:after="0" w:line="360" w:lineRule="auto"/>
        <w:ind w:firstLine="284"/>
        <w:jc w:val="both"/>
        <w:rPr>
          <w:color w:val="auto"/>
        </w:rPr>
      </w:pPr>
      <w:r w:rsidRPr="00C654EA">
        <w:rPr>
          <w:color w:val="auto"/>
        </w:rPr>
        <w:t xml:space="preserve">Основные поставщики лома — это АО «Казвторчермет», </w:t>
      </w:r>
      <w:r w:rsidR="00DC6CD1">
        <w:rPr>
          <w:color w:val="auto"/>
        </w:rPr>
        <w:t>ТОО «</w:t>
      </w:r>
      <w:r w:rsidR="00DC6CD1">
        <w:rPr>
          <w:color w:val="auto"/>
          <w:lang w:val="en-US"/>
        </w:rPr>
        <w:t>K</w:t>
      </w:r>
      <w:r w:rsidRPr="00C654EA">
        <w:rPr>
          <w:color w:val="auto"/>
        </w:rPr>
        <w:t>azchermet</w:t>
      </w:r>
      <w:r w:rsidR="00DC6CD1">
        <w:rPr>
          <w:color w:val="auto"/>
        </w:rPr>
        <w:t>»</w:t>
      </w:r>
      <w:r w:rsidRPr="00C654EA">
        <w:rPr>
          <w:color w:val="auto"/>
        </w:rPr>
        <w:t>, АО «Казвторцветмет», ТОО «Алматывторцветмет» и около 3</w:t>
      </w:r>
      <w:r w:rsidR="00961760" w:rsidRPr="00C654EA">
        <w:rPr>
          <w:color w:val="auto"/>
        </w:rPr>
        <w:t>00 средних и малых предприятий.</w:t>
      </w:r>
    </w:p>
    <w:p w:rsidR="005918D8" w:rsidRPr="00C654EA" w:rsidRDefault="005918D8" w:rsidP="00C654EA">
      <w:pPr>
        <w:spacing w:after="0" w:line="360" w:lineRule="auto"/>
        <w:ind w:firstLine="284"/>
        <w:jc w:val="both"/>
        <w:rPr>
          <w:color w:val="auto"/>
        </w:rPr>
      </w:pPr>
      <w:r w:rsidRPr="00C654EA">
        <w:rPr>
          <w:color w:val="auto"/>
        </w:rPr>
        <w:t xml:space="preserve">Основные потребители лома на внутреннем рынке — это </w:t>
      </w:r>
      <w:r w:rsidR="00DC6CD1">
        <w:rPr>
          <w:color w:val="auto"/>
        </w:rPr>
        <w:t>ТОО «КПС</w:t>
      </w:r>
      <w:r w:rsidRPr="00C654EA">
        <w:rPr>
          <w:color w:val="auto"/>
        </w:rPr>
        <w:t xml:space="preserve"> </w:t>
      </w:r>
      <w:r w:rsidR="00DC6CD1">
        <w:rPr>
          <w:color w:val="auto"/>
        </w:rPr>
        <w:t>Стил»</w:t>
      </w:r>
      <w:r w:rsidRPr="00C654EA">
        <w:rPr>
          <w:color w:val="auto"/>
        </w:rPr>
        <w:t xml:space="preserve"> и АО «Арселор Миттал Темиртау». Есть еще несколько средних заводов в Алматы и Караганде.</w:t>
      </w:r>
    </w:p>
    <w:p w:rsidR="00F021CD" w:rsidRDefault="00F021CD" w:rsidP="00F021CD">
      <w:pPr>
        <w:pStyle w:val="af0"/>
        <w:spacing w:after="0" w:line="360" w:lineRule="auto"/>
        <w:ind w:firstLine="284"/>
        <w:rPr>
          <w:rFonts w:cs="Arial"/>
          <w:bCs w:val="0"/>
          <w:color w:val="auto"/>
          <w:sz w:val="20"/>
          <w:szCs w:val="22"/>
        </w:rPr>
      </w:pPr>
    </w:p>
    <w:p w:rsidR="00961760" w:rsidRPr="00F021CD" w:rsidRDefault="00F021CD" w:rsidP="00F021CD">
      <w:pPr>
        <w:pStyle w:val="af0"/>
        <w:spacing w:after="0" w:line="360" w:lineRule="auto"/>
        <w:ind w:firstLine="284"/>
      </w:pPr>
      <w:bookmarkStart w:id="16" w:name="_Toc310526619"/>
      <w:r w:rsidRPr="00F021CD">
        <w:rPr>
          <w:rFonts w:cs="Arial"/>
          <w:bCs w:val="0"/>
          <w:color w:val="auto"/>
          <w:sz w:val="20"/>
          <w:szCs w:val="22"/>
        </w:rPr>
        <w:t xml:space="preserve">Рисунок </w:t>
      </w:r>
      <w:r w:rsidR="00481C8F" w:rsidRPr="00F021CD">
        <w:rPr>
          <w:rFonts w:cs="Arial"/>
          <w:bCs w:val="0"/>
          <w:color w:val="auto"/>
          <w:sz w:val="20"/>
          <w:szCs w:val="22"/>
        </w:rPr>
        <w:fldChar w:fldCharType="begin"/>
      </w:r>
      <w:r w:rsidRPr="00F021CD">
        <w:rPr>
          <w:rFonts w:cs="Arial"/>
          <w:bCs w:val="0"/>
          <w:color w:val="auto"/>
          <w:sz w:val="20"/>
          <w:szCs w:val="22"/>
        </w:rPr>
        <w:instrText xml:space="preserve"> SEQ Рисунок \* ARABIC </w:instrText>
      </w:r>
      <w:r w:rsidR="00481C8F" w:rsidRPr="00F021CD">
        <w:rPr>
          <w:rFonts w:cs="Arial"/>
          <w:bCs w:val="0"/>
          <w:color w:val="auto"/>
          <w:sz w:val="20"/>
          <w:szCs w:val="22"/>
        </w:rPr>
        <w:fldChar w:fldCharType="separate"/>
      </w:r>
      <w:r w:rsidR="00B9031C">
        <w:rPr>
          <w:rFonts w:cs="Arial"/>
          <w:bCs w:val="0"/>
          <w:noProof/>
          <w:color w:val="auto"/>
          <w:sz w:val="20"/>
          <w:szCs w:val="22"/>
        </w:rPr>
        <w:t>3</w:t>
      </w:r>
      <w:r w:rsidR="00481C8F" w:rsidRPr="00F021CD">
        <w:rPr>
          <w:rFonts w:cs="Arial"/>
          <w:bCs w:val="0"/>
          <w:color w:val="auto"/>
          <w:sz w:val="20"/>
          <w:szCs w:val="22"/>
        </w:rPr>
        <w:fldChar w:fldCharType="end"/>
      </w:r>
      <w:r w:rsidRPr="00F021CD">
        <w:rPr>
          <w:rFonts w:cs="Arial"/>
          <w:bCs w:val="0"/>
          <w:color w:val="auto"/>
          <w:sz w:val="20"/>
          <w:szCs w:val="22"/>
        </w:rPr>
        <w:t xml:space="preserve"> - </w:t>
      </w:r>
      <w:r w:rsidR="00961760" w:rsidRPr="00485382">
        <w:rPr>
          <w:rFonts w:cs="Arial"/>
          <w:bCs w:val="0"/>
          <w:color w:val="auto"/>
          <w:sz w:val="20"/>
          <w:szCs w:val="22"/>
        </w:rPr>
        <w:t>Рынок потребителей лома в РК, тыс. тонн</w:t>
      </w:r>
      <w:bookmarkEnd w:id="16"/>
    </w:p>
    <w:p w:rsidR="00485382" w:rsidRPr="005A2041" w:rsidRDefault="00A85810" w:rsidP="00C654EA">
      <w:pPr>
        <w:jc w:val="center"/>
        <w:rPr>
          <w:rFonts w:cs="Arial"/>
          <w:color w:val="auto"/>
          <w:sz w:val="24"/>
          <w:szCs w:val="24"/>
        </w:rPr>
      </w:pPr>
      <w:r>
        <w:rPr>
          <w:noProof/>
          <w:lang w:eastAsia="ru-RU"/>
        </w:rPr>
        <w:drawing>
          <wp:inline distT="0" distB="0" distL="0" distR="0">
            <wp:extent cx="4045789" cy="212209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5382" w:rsidRPr="005A2041" w:rsidRDefault="00DC6CD1" w:rsidP="00DC6CD1">
      <w:pPr>
        <w:jc w:val="center"/>
        <w:rPr>
          <w:i/>
          <w:color w:val="auto"/>
          <w:sz w:val="20"/>
        </w:rPr>
      </w:pPr>
      <w:r>
        <w:rPr>
          <w:i/>
          <w:color w:val="auto"/>
          <w:sz w:val="20"/>
        </w:rPr>
        <w:t xml:space="preserve">                                                    </w:t>
      </w:r>
      <w:r w:rsidR="005A2041" w:rsidRPr="005A2041">
        <w:rPr>
          <w:i/>
          <w:color w:val="auto"/>
          <w:sz w:val="20"/>
        </w:rPr>
        <w:t>Источник: данные участников рынка</w:t>
      </w:r>
    </w:p>
    <w:p w:rsidR="00777B57" w:rsidRDefault="00777B57" w:rsidP="00F91A83">
      <w:pPr>
        <w:pStyle w:val="af0"/>
        <w:ind w:firstLine="284"/>
        <w:rPr>
          <w:rFonts w:cs="Arial"/>
          <w:bCs w:val="0"/>
          <w:color w:val="auto"/>
          <w:sz w:val="20"/>
          <w:szCs w:val="22"/>
        </w:rPr>
      </w:pPr>
    </w:p>
    <w:p w:rsidR="00777B57" w:rsidRDefault="007304EE" w:rsidP="007304EE">
      <w:pPr>
        <w:pStyle w:val="af0"/>
        <w:spacing w:after="0" w:line="360" w:lineRule="auto"/>
        <w:ind w:firstLine="284"/>
        <w:jc w:val="both"/>
        <w:rPr>
          <w:rFonts w:cs="Arial"/>
          <w:b w:val="0"/>
          <w:bCs w:val="0"/>
          <w:color w:val="auto"/>
          <w:sz w:val="22"/>
          <w:szCs w:val="22"/>
        </w:rPr>
      </w:pPr>
      <w:r w:rsidRPr="007304EE">
        <w:rPr>
          <w:rFonts w:cs="Arial"/>
          <w:b w:val="0"/>
          <w:bCs w:val="0"/>
          <w:color w:val="auto"/>
          <w:sz w:val="22"/>
          <w:szCs w:val="22"/>
        </w:rPr>
        <w:t xml:space="preserve">В таблице 3 представлены показатели добычи металлических руд </w:t>
      </w:r>
      <w:r>
        <w:rPr>
          <w:rFonts w:cs="Arial"/>
          <w:b w:val="0"/>
          <w:bCs w:val="0"/>
          <w:color w:val="auto"/>
          <w:sz w:val="22"/>
          <w:szCs w:val="22"/>
        </w:rPr>
        <w:t xml:space="preserve">в Карагандинской области. </w:t>
      </w:r>
    </w:p>
    <w:p w:rsidR="0095337D" w:rsidRPr="0095337D" w:rsidRDefault="0095337D" w:rsidP="0095337D"/>
    <w:p w:rsidR="00777B57" w:rsidRDefault="00777B57" w:rsidP="00F91A83">
      <w:pPr>
        <w:pStyle w:val="af0"/>
        <w:ind w:firstLine="284"/>
        <w:rPr>
          <w:rFonts w:cs="Arial"/>
          <w:bCs w:val="0"/>
          <w:color w:val="auto"/>
          <w:sz w:val="20"/>
          <w:szCs w:val="22"/>
        </w:rPr>
      </w:pPr>
    </w:p>
    <w:p w:rsidR="00777B57" w:rsidRDefault="00777B57" w:rsidP="00F91A83">
      <w:pPr>
        <w:pStyle w:val="af0"/>
        <w:ind w:firstLine="284"/>
        <w:rPr>
          <w:rFonts w:cs="Arial"/>
          <w:bCs w:val="0"/>
          <w:color w:val="auto"/>
          <w:sz w:val="20"/>
          <w:szCs w:val="22"/>
        </w:rPr>
      </w:pPr>
    </w:p>
    <w:p w:rsidR="00777B57" w:rsidRDefault="00777B57" w:rsidP="008661C1">
      <w:pPr>
        <w:pStyle w:val="af0"/>
        <w:rPr>
          <w:rFonts w:cs="Arial"/>
          <w:bCs w:val="0"/>
          <w:color w:val="auto"/>
          <w:sz w:val="20"/>
          <w:szCs w:val="22"/>
        </w:rPr>
      </w:pPr>
    </w:p>
    <w:p w:rsidR="00485382" w:rsidRPr="00F91A83" w:rsidRDefault="00F91A83" w:rsidP="00F91A83">
      <w:pPr>
        <w:pStyle w:val="af0"/>
        <w:ind w:firstLine="284"/>
        <w:rPr>
          <w:rFonts w:cs="Arial"/>
          <w:bCs w:val="0"/>
          <w:color w:val="auto"/>
          <w:sz w:val="20"/>
          <w:szCs w:val="22"/>
        </w:rPr>
      </w:pPr>
      <w:bookmarkStart w:id="17" w:name="_Toc310535853"/>
      <w:r w:rsidRPr="00F91A83">
        <w:rPr>
          <w:rFonts w:cs="Arial"/>
          <w:bCs w:val="0"/>
          <w:color w:val="auto"/>
          <w:sz w:val="20"/>
          <w:szCs w:val="22"/>
        </w:rPr>
        <w:t xml:space="preserve">Таблица </w:t>
      </w:r>
      <w:r w:rsidR="00481C8F" w:rsidRPr="00F91A83">
        <w:rPr>
          <w:rFonts w:cs="Arial"/>
          <w:bCs w:val="0"/>
          <w:color w:val="auto"/>
          <w:sz w:val="20"/>
          <w:szCs w:val="22"/>
        </w:rPr>
        <w:fldChar w:fldCharType="begin"/>
      </w:r>
      <w:r w:rsidRPr="00F91A83">
        <w:rPr>
          <w:rFonts w:cs="Arial"/>
          <w:bCs w:val="0"/>
          <w:color w:val="auto"/>
          <w:sz w:val="20"/>
          <w:szCs w:val="22"/>
        </w:rPr>
        <w:instrText xml:space="preserve"> SEQ Таблица \* ARABIC </w:instrText>
      </w:r>
      <w:r w:rsidR="00481C8F" w:rsidRPr="00F91A83">
        <w:rPr>
          <w:rFonts w:cs="Arial"/>
          <w:bCs w:val="0"/>
          <w:color w:val="auto"/>
          <w:sz w:val="20"/>
          <w:szCs w:val="22"/>
        </w:rPr>
        <w:fldChar w:fldCharType="separate"/>
      </w:r>
      <w:r w:rsidRPr="00F91A83">
        <w:rPr>
          <w:rFonts w:cs="Arial"/>
          <w:bCs w:val="0"/>
          <w:color w:val="auto"/>
          <w:sz w:val="20"/>
          <w:szCs w:val="22"/>
        </w:rPr>
        <w:t>3</w:t>
      </w:r>
      <w:r w:rsidR="00481C8F" w:rsidRPr="00F91A83">
        <w:rPr>
          <w:rFonts w:cs="Arial"/>
          <w:bCs w:val="0"/>
          <w:color w:val="auto"/>
          <w:sz w:val="20"/>
          <w:szCs w:val="22"/>
        </w:rPr>
        <w:fldChar w:fldCharType="end"/>
      </w:r>
      <w:r w:rsidRPr="00F91A83">
        <w:rPr>
          <w:rFonts w:cs="Arial"/>
          <w:bCs w:val="0"/>
          <w:color w:val="auto"/>
          <w:sz w:val="20"/>
          <w:szCs w:val="22"/>
        </w:rPr>
        <w:t xml:space="preserve"> - Добыча металлических руд в Карагандинской области, тыс. тонн</w:t>
      </w:r>
      <w:bookmarkEnd w:id="17"/>
    </w:p>
    <w:tbl>
      <w:tblPr>
        <w:tblStyle w:val="af1"/>
        <w:tblW w:w="0" w:type="auto"/>
        <w:tblLook w:val="04A0"/>
      </w:tblPr>
      <w:tblGrid>
        <w:gridCol w:w="4928"/>
        <w:gridCol w:w="1701"/>
        <w:gridCol w:w="1843"/>
      </w:tblGrid>
      <w:tr w:rsidR="00777B57" w:rsidTr="00683865">
        <w:tc>
          <w:tcPr>
            <w:tcW w:w="4928" w:type="dxa"/>
          </w:tcPr>
          <w:p w:rsidR="00777B57" w:rsidRPr="00777B57" w:rsidRDefault="00777B57" w:rsidP="00777B57">
            <w:pPr>
              <w:rPr>
                <w:rFonts w:eastAsia="Times New Roman" w:cs="Arial"/>
                <w:color w:val="auto"/>
                <w:sz w:val="20"/>
                <w:szCs w:val="20"/>
                <w:lang w:eastAsia="ru-RU"/>
              </w:rPr>
            </w:pPr>
          </w:p>
        </w:tc>
        <w:tc>
          <w:tcPr>
            <w:tcW w:w="1701" w:type="dxa"/>
          </w:tcPr>
          <w:p w:rsidR="00777B57" w:rsidRPr="00777B57" w:rsidRDefault="007E152D" w:rsidP="007E152D">
            <w:pPr>
              <w:jc w:val="center"/>
              <w:rPr>
                <w:rFonts w:eastAsia="Times New Roman" w:cs="Arial"/>
                <w:color w:val="auto"/>
                <w:sz w:val="20"/>
                <w:szCs w:val="20"/>
                <w:lang w:eastAsia="ru-RU"/>
              </w:rPr>
            </w:pPr>
            <w:r>
              <w:rPr>
                <w:rFonts w:eastAsia="Times New Roman" w:cs="Arial"/>
                <w:color w:val="auto"/>
                <w:sz w:val="20"/>
                <w:szCs w:val="20"/>
                <w:lang w:eastAsia="ru-RU"/>
              </w:rPr>
              <w:t>2009 год</w:t>
            </w:r>
          </w:p>
        </w:tc>
        <w:tc>
          <w:tcPr>
            <w:tcW w:w="1843" w:type="dxa"/>
          </w:tcPr>
          <w:p w:rsidR="00777B57" w:rsidRPr="00777B57" w:rsidRDefault="007E152D" w:rsidP="007E152D">
            <w:pPr>
              <w:jc w:val="center"/>
              <w:rPr>
                <w:rFonts w:eastAsia="Times New Roman" w:cs="Arial"/>
                <w:color w:val="auto"/>
                <w:sz w:val="20"/>
                <w:szCs w:val="20"/>
                <w:lang w:eastAsia="ru-RU"/>
              </w:rPr>
            </w:pPr>
            <w:r>
              <w:rPr>
                <w:rFonts w:eastAsia="Times New Roman" w:cs="Arial"/>
                <w:color w:val="auto"/>
                <w:sz w:val="20"/>
                <w:szCs w:val="20"/>
                <w:lang w:eastAsia="ru-RU"/>
              </w:rPr>
              <w:t>2010 год</w:t>
            </w:r>
          </w:p>
        </w:tc>
      </w:tr>
      <w:tr w:rsidR="00777B57" w:rsidTr="00683865">
        <w:tc>
          <w:tcPr>
            <w:tcW w:w="4928" w:type="dxa"/>
          </w:tcPr>
          <w:p w:rsidR="00777B57" w:rsidRPr="00777B57" w:rsidRDefault="007E152D" w:rsidP="00777B57">
            <w:pPr>
              <w:rPr>
                <w:rFonts w:eastAsia="Times New Roman" w:cs="Arial"/>
                <w:color w:val="auto"/>
                <w:sz w:val="20"/>
                <w:szCs w:val="20"/>
                <w:lang w:eastAsia="ru-RU"/>
              </w:rPr>
            </w:pPr>
            <w:r>
              <w:rPr>
                <w:rFonts w:eastAsia="Times New Roman" w:cs="Arial"/>
                <w:color w:val="auto"/>
                <w:sz w:val="20"/>
                <w:szCs w:val="20"/>
                <w:lang w:eastAsia="ru-RU"/>
              </w:rPr>
              <w:t>Руды железные, в том числе:</w:t>
            </w:r>
          </w:p>
        </w:tc>
        <w:tc>
          <w:tcPr>
            <w:tcW w:w="1701" w:type="dxa"/>
          </w:tcPr>
          <w:p w:rsidR="00777B57" w:rsidRPr="00777B57" w:rsidRDefault="005E0463" w:rsidP="005E0463">
            <w:pPr>
              <w:jc w:val="center"/>
              <w:rPr>
                <w:rFonts w:eastAsia="Times New Roman" w:cs="Arial"/>
                <w:color w:val="auto"/>
                <w:sz w:val="20"/>
                <w:szCs w:val="20"/>
                <w:lang w:eastAsia="ru-RU"/>
              </w:rPr>
            </w:pPr>
            <w:r>
              <w:rPr>
                <w:rFonts w:eastAsia="Times New Roman" w:cs="Arial"/>
                <w:color w:val="auto"/>
                <w:sz w:val="20"/>
                <w:szCs w:val="20"/>
                <w:lang w:eastAsia="ru-RU"/>
              </w:rPr>
              <w:t>10 267,9</w:t>
            </w:r>
          </w:p>
        </w:tc>
        <w:tc>
          <w:tcPr>
            <w:tcW w:w="1843" w:type="dxa"/>
          </w:tcPr>
          <w:p w:rsidR="00777B57" w:rsidRPr="00777B57" w:rsidRDefault="005E0463" w:rsidP="005E0463">
            <w:pPr>
              <w:jc w:val="center"/>
              <w:rPr>
                <w:rFonts w:eastAsia="Times New Roman" w:cs="Arial"/>
                <w:color w:val="auto"/>
                <w:sz w:val="20"/>
                <w:szCs w:val="20"/>
                <w:lang w:eastAsia="ru-RU"/>
              </w:rPr>
            </w:pPr>
            <w:r>
              <w:rPr>
                <w:rFonts w:eastAsia="Times New Roman" w:cs="Arial"/>
                <w:color w:val="auto"/>
                <w:sz w:val="20"/>
                <w:szCs w:val="20"/>
                <w:lang w:eastAsia="ru-RU"/>
              </w:rPr>
              <w:t>9 851,6</w:t>
            </w:r>
          </w:p>
        </w:tc>
      </w:tr>
      <w:tr w:rsidR="00777B57" w:rsidTr="00683865">
        <w:tc>
          <w:tcPr>
            <w:tcW w:w="4928" w:type="dxa"/>
          </w:tcPr>
          <w:p w:rsidR="00777B57" w:rsidRPr="00777B57" w:rsidRDefault="005E0463" w:rsidP="00777B57">
            <w:pPr>
              <w:rPr>
                <w:rFonts w:eastAsia="Times New Roman" w:cs="Arial"/>
                <w:color w:val="auto"/>
                <w:sz w:val="20"/>
                <w:szCs w:val="20"/>
                <w:lang w:eastAsia="ru-RU"/>
              </w:rPr>
            </w:pPr>
            <w:r>
              <w:rPr>
                <w:rFonts w:eastAsia="Times New Roman" w:cs="Arial"/>
                <w:color w:val="auto"/>
                <w:sz w:val="20"/>
                <w:szCs w:val="20"/>
                <w:lang w:eastAsia="ru-RU"/>
              </w:rPr>
              <w:t>Руды железные неагломерированные</w:t>
            </w:r>
          </w:p>
        </w:tc>
        <w:tc>
          <w:tcPr>
            <w:tcW w:w="1701"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2 947,4</w:t>
            </w:r>
          </w:p>
        </w:tc>
        <w:tc>
          <w:tcPr>
            <w:tcW w:w="1843"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2 669,3</w:t>
            </w:r>
          </w:p>
        </w:tc>
      </w:tr>
      <w:tr w:rsidR="00777B57" w:rsidTr="00683865">
        <w:tc>
          <w:tcPr>
            <w:tcW w:w="4928" w:type="dxa"/>
          </w:tcPr>
          <w:p w:rsidR="00777B57" w:rsidRPr="00777B57" w:rsidRDefault="00683865" w:rsidP="00777B57">
            <w:pPr>
              <w:rPr>
                <w:rFonts w:eastAsia="Times New Roman" w:cs="Arial"/>
                <w:color w:val="auto"/>
                <w:sz w:val="20"/>
                <w:szCs w:val="20"/>
                <w:lang w:eastAsia="ru-RU"/>
              </w:rPr>
            </w:pPr>
            <w:r>
              <w:rPr>
                <w:rFonts w:eastAsia="Times New Roman" w:cs="Arial"/>
                <w:color w:val="auto"/>
                <w:sz w:val="20"/>
                <w:szCs w:val="20"/>
                <w:lang w:eastAsia="ru-RU"/>
              </w:rPr>
              <w:t>Концентраты железо - рудные</w:t>
            </w:r>
          </w:p>
        </w:tc>
        <w:tc>
          <w:tcPr>
            <w:tcW w:w="1701"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2 041,6</w:t>
            </w:r>
          </w:p>
        </w:tc>
        <w:tc>
          <w:tcPr>
            <w:tcW w:w="1843"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1 925,1</w:t>
            </w:r>
          </w:p>
        </w:tc>
      </w:tr>
      <w:tr w:rsidR="00777B57" w:rsidTr="00683865">
        <w:tc>
          <w:tcPr>
            <w:tcW w:w="4928" w:type="dxa"/>
          </w:tcPr>
          <w:p w:rsidR="00777B57" w:rsidRPr="00777B57" w:rsidRDefault="00683865" w:rsidP="00777B57">
            <w:pPr>
              <w:rPr>
                <w:rFonts w:eastAsia="Times New Roman" w:cs="Arial"/>
                <w:color w:val="auto"/>
                <w:sz w:val="20"/>
                <w:szCs w:val="20"/>
                <w:lang w:eastAsia="ru-RU"/>
              </w:rPr>
            </w:pPr>
            <w:r>
              <w:rPr>
                <w:rFonts w:eastAsia="Times New Roman" w:cs="Arial"/>
                <w:color w:val="auto"/>
                <w:sz w:val="20"/>
                <w:szCs w:val="20"/>
                <w:lang w:eastAsia="ru-RU"/>
              </w:rPr>
              <w:t>Агломерат железо - рудный</w:t>
            </w:r>
          </w:p>
        </w:tc>
        <w:tc>
          <w:tcPr>
            <w:tcW w:w="1701"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5 278,9</w:t>
            </w:r>
          </w:p>
        </w:tc>
        <w:tc>
          <w:tcPr>
            <w:tcW w:w="1843"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5 257,2</w:t>
            </w:r>
          </w:p>
        </w:tc>
      </w:tr>
      <w:tr w:rsidR="00777B57" w:rsidTr="00683865">
        <w:tc>
          <w:tcPr>
            <w:tcW w:w="4928" w:type="dxa"/>
          </w:tcPr>
          <w:p w:rsidR="00777B57" w:rsidRPr="00777B57" w:rsidRDefault="00683865" w:rsidP="00777B57">
            <w:pPr>
              <w:rPr>
                <w:rFonts w:eastAsia="Times New Roman" w:cs="Arial"/>
                <w:color w:val="auto"/>
                <w:sz w:val="20"/>
                <w:szCs w:val="20"/>
                <w:lang w:eastAsia="ru-RU"/>
              </w:rPr>
            </w:pPr>
            <w:r>
              <w:rPr>
                <w:rFonts w:eastAsia="Times New Roman" w:cs="Arial"/>
                <w:color w:val="auto"/>
                <w:sz w:val="20"/>
                <w:szCs w:val="20"/>
                <w:lang w:eastAsia="ru-RU"/>
              </w:rPr>
              <w:t>Руды медные</w:t>
            </w:r>
          </w:p>
        </w:tc>
        <w:tc>
          <w:tcPr>
            <w:tcW w:w="1701"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27 405,6</w:t>
            </w:r>
          </w:p>
        </w:tc>
        <w:tc>
          <w:tcPr>
            <w:tcW w:w="1843"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27 764,9</w:t>
            </w:r>
          </w:p>
        </w:tc>
      </w:tr>
      <w:tr w:rsidR="00777B57" w:rsidTr="00683865">
        <w:tc>
          <w:tcPr>
            <w:tcW w:w="4928" w:type="dxa"/>
          </w:tcPr>
          <w:p w:rsidR="00777B57" w:rsidRPr="00777B57" w:rsidRDefault="00683865" w:rsidP="00777B57">
            <w:pPr>
              <w:rPr>
                <w:rFonts w:eastAsia="Times New Roman" w:cs="Arial"/>
                <w:color w:val="auto"/>
                <w:sz w:val="20"/>
                <w:szCs w:val="20"/>
                <w:lang w:eastAsia="ru-RU"/>
              </w:rPr>
            </w:pPr>
            <w:r>
              <w:rPr>
                <w:rFonts w:eastAsia="Times New Roman" w:cs="Arial"/>
                <w:color w:val="auto"/>
                <w:sz w:val="20"/>
                <w:szCs w:val="20"/>
                <w:lang w:eastAsia="ru-RU"/>
              </w:rPr>
              <w:t>Руды свинцово - цинковые</w:t>
            </w:r>
          </w:p>
        </w:tc>
        <w:tc>
          <w:tcPr>
            <w:tcW w:w="1701"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1 145, 1</w:t>
            </w:r>
          </w:p>
        </w:tc>
        <w:tc>
          <w:tcPr>
            <w:tcW w:w="1843" w:type="dxa"/>
          </w:tcPr>
          <w:p w:rsidR="00777B57" w:rsidRPr="00777B57" w:rsidRDefault="00AD054E" w:rsidP="005E0463">
            <w:pPr>
              <w:jc w:val="center"/>
              <w:rPr>
                <w:rFonts w:eastAsia="Times New Roman" w:cs="Arial"/>
                <w:color w:val="auto"/>
                <w:sz w:val="20"/>
                <w:szCs w:val="20"/>
                <w:lang w:eastAsia="ru-RU"/>
              </w:rPr>
            </w:pPr>
            <w:r>
              <w:rPr>
                <w:rFonts w:eastAsia="Times New Roman" w:cs="Arial"/>
                <w:color w:val="auto"/>
                <w:sz w:val="20"/>
                <w:szCs w:val="20"/>
                <w:lang w:eastAsia="ru-RU"/>
              </w:rPr>
              <w:t>990,0</w:t>
            </w:r>
          </w:p>
        </w:tc>
      </w:tr>
    </w:tbl>
    <w:p w:rsidR="00874CD7" w:rsidRDefault="00874CD7" w:rsidP="00874CD7">
      <w:pPr>
        <w:spacing w:after="0" w:line="360" w:lineRule="auto"/>
        <w:jc w:val="right"/>
        <w:rPr>
          <w:i/>
          <w:color w:val="auto"/>
          <w:sz w:val="20"/>
        </w:rPr>
      </w:pPr>
    </w:p>
    <w:p w:rsidR="00F021CD" w:rsidRPr="00874CD7" w:rsidRDefault="00874CD7" w:rsidP="00874CD7">
      <w:pPr>
        <w:spacing w:after="0" w:line="360" w:lineRule="auto"/>
        <w:jc w:val="center"/>
        <w:rPr>
          <w:i/>
          <w:color w:val="auto"/>
          <w:sz w:val="20"/>
        </w:rPr>
      </w:pPr>
      <w:r>
        <w:rPr>
          <w:i/>
          <w:color w:val="auto"/>
          <w:sz w:val="20"/>
        </w:rPr>
        <w:t xml:space="preserve">                     </w:t>
      </w:r>
      <w:r w:rsidRPr="00874CD7">
        <w:rPr>
          <w:i/>
          <w:color w:val="auto"/>
          <w:sz w:val="20"/>
        </w:rPr>
        <w:t>Источник: Департамент статистики Карагандинской области</w:t>
      </w:r>
    </w:p>
    <w:p w:rsidR="00B450A9" w:rsidRDefault="00B450A9" w:rsidP="00B450A9">
      <w:pPr>
        <w:spacing w:after="0" w:line="360" w:lineRule="auto"/>
        <w:ind w:firstLine="284"/>
        <w:jc w:val="both"/>
        <w:rPr>
          <w:rFonts w:cs="Arial"/>
          <w:color w:val="auto"/>
        </w:rPr>
      </w:pPr>
    </w:p>
    <w:p w:rsidR="00777B57" w:rsidRPr="004668FE" w:rsidRDefault="004668FE" w:rsidP="00B450A9">
      <w:pPr>
        <w:spacing w:after="0" w:line="360" w:lineRule="auto"/>
        <w:ind w:firstLine="284"/>
        <w:jc w:val="both"/>
        <w:rPr>
          <w:rFonts w:cs="Arial"/>
          <w:color w:val="auto"/>
        </w:rPr>
      </w:pPr>
      <w:r w:rsidRPr="004668FE">
        <w:rPr>
          <w:rFonts w:cs="Arial"/>
          <w:color w:val="auto"/>
        </w:rPr>
        <w:t xml:space="preserve">Как показывает таблица, добыча металлических руд в Карагандинской области </w:t>
      </w:r>
      <w:r>
        <w:rPr>
          <w:rFonts w:cs="Arial"/>
          <w:color w:val="auto"/>
        </w:rPr>
        <w:t xml:space="preserve">в 2010 году составила 9 851,6 тыс. тонн. Это на </w:t>
      </w:r>
      <w:r w:rsidR="00B450A9">
        <w:rPr>
          <w:rFonts w:cs="Arial"/>
          <w:color w:val="auto"/>
        </w:rPr>
        <w:t>416,3 тыс. тонн меньше, чем в 2009 году.</w:t>
      </w:r>
    </w:p>
    <w:p w:rsidR="007E152D" w:rsidRPr="00777B57" w:rsidRDefault="007E152D" w:rsidP="00B450A9">
      <w:pPr>
        <w:spacing w:after="0" w:line="360" w:lineRule="auto"/>
      </w:pPr>
    </w:p>
    <w:p w:rsidR="00250625" w:rsidRPr="00E33EA4" w:rsidRDefault="00122FE2" w:rsidP="00B450A9">
      <w:pPr>
        <w:pStyle w:val="2"/>
        <w:spacing w:before="0" w:line="360" w:lineRule="auto"/>
        <w:ind w:firstLine="284"/>
        <w:jc w:val="both"/>
        <w:rPr>
          <w:rFonts w:ascii="Arial" w:eastAsiaTheme="minorHAnsi" w:hAnsi="Arial" w:cs="Arial"/>
          <w:b w:val="0"/>
          <w:bCs w:val="0"/>
          <w:color w:val="auto"/>
          <w:sz w:val="22"/>
          <w:szCs w:val="22"/>
        </w:rPr>
      </w:pPr>
      <w:bookmarkStart w:id="18" w:name="_Toc310535827"/>
      <w:r w:rsidRPr="006F166A">
        <w:rPr>
          <w:rFonts w:ascii="Arial" w:hAnsi="Arial" w:cs="Arial"/>
          <w:color w:val="auto"/>
          <w:sz w:val="24"/>
          <w:szCs w:val="24"/>
        </w:rPr>
        <w:t>4.2 Основные и потенциальные конкуренты</w:t>
      </w:r>
      <w:bookmarkEnd w:id="18"/>
    </w:p>
    <w:p w:rsidR="009859E7" w:rsidRPr="00927A0C" w:rsidRDefault="00412596" w:rsidP="00B450A9">
      <w:pPr>
        <w:spacing w:after="0" w:line="360" w:lineRule="auto"/>
        <w:ind w:firstLine="284"/>
        <w:jc w:val="both"/>
        <w:rPr>
          <w:rFonts w:cs="Arial"/>
          <w:color w:val="auto"/>
        </w:rPr>
      </w:pPr>
      <w:r w:rsidRPr="005E4456">
        <w:rPr>
          <w:rFonts w:cs="Arial"/>
          <w:color w:val="auto"/>
        </w:rPr>
        <w:t xml:space="preserve">Основными конкурентами предприятия </w:t>
      </w:r>
      <w:r w:rsidR="00AD053B" w:rsidRPr="005E4456">
        <w:rPr>
          <w:rFonts w:cs="Arial"/>
          <w:color w:val="auto"/>
        </w:rPr>
        <w:t xml:space="preserve">являются </w:t>
      </w:r>
      <w:r w:rsidR="009F1DB3">
        <w:rPr>
          <w:rFonts w:cs="Arial"/>
          <w:color w:val="auto"/>
        </w:rPr>
        <w:t>предприятия, занимающиеся реализацией и переработкой металлолома</w:t>
      </w:r>
      <w:r w:rsidR="00150360">
        <w:rPr>
          <w:rFonts w:cs="Arial"/>
          <w:color w:val="auto"/>
        </w:rPr>
        <w:t>.</w:t>
      </w:r>
    </w:p>
    <w:p w:rsidR="00DC6089" w:rsidRDefault="00DC6089" w:rsidP="00DC6089">
      <w:pPr>
        <w:pStyle w:val="af0"/>
        <w:spacing w:after="0" w:line="360" w:lineRule="auto"/>
        <w:ind w:firstLine="284"/>
        <w:rPr>
          <w:rFonts w:cs="Arial"/>
          <w:bCs w:val="0"/>
          <w:color w:val="auto"/>
          <w:sz w:val="20"/>
          <w:szCs w:val="22"/>
        </w:rPr>
      </w:pPr>
    </w:p>
    <w:p w:rsidR="00412596" w:rsidRPr="00DC6089" w:rsidRDefault="00DC6089" w:rsidP="0088198F">
      <w:pPr>
        <w:pStyle w:val="af0"/>
        <w:spacing w:after="0" w:line="360" w:lineRule="auto"/>
        <w:ind w:firstLine="284"/>
        <w:jc w:val="both"/>
        <w:rPr>
          <w:rFonts w:cs="Arial"/>
          <w:bCs w:val="0"/>
          <w:color w:val="auto"/>
          <w:sz w:val="20"/>
          <w:szCs w:val="22"/>
        </w:rPr>
      </w:pPr>
      <w:bookmarkStart w:id="19" w:name="_Toc310535854"/>
      <w:r w:rsidRPr="00DC6089">
        <w:rPr>
          <w:rFonts w:cs="Arial"/>
          <w:bCs w:val="0"/>
          <w:color w:val="auto"/>
          <w:sz w:val="20"/>
          <w:szCs w:val="22"/>
        </w:rPr>
        <w:t xml:space="preserve">Таблица </w:t>
      </w:r>
      <w:r w:rsidR="00481C8F" w:rsidRPr="00DC6089">
        <w:rPr>
          <w:rFonts w:cs="Arial"/>
          <w:bCs w:val="0"/>
          <w:color w:val="auto"/>
          <w:sz w:val="20"/>
          <w:szCs w:val="22"/>
        </w:rPr>
        <w:fldChar w:fldCharType="begin"/>
      </w:r>
      <w:r w:rsidRPr="00DC6089">
        <w:rPr>
          <w:rFonts w:cs="Arial"/>
          <w:bCs w:val="0"/>
          <w:color w:val="auto"/>
          <w:sz w:val="20"/>
          <w:szCs w:val="22"/>
        </w:rPr>
        <w:instrText xml:space="preserve"> SEQ Таблица \* ARABIC </w:instrText>
      </w:r>
      <w:r w:rsidR="00481C8F" w:rsidRPr="00DC6089">
        <w:rPr>
          <w:rFonts w:cs="Arial"/>
          <w:bCs w:val="0"/>
          <w:color w:val="auto"/>
          <w:sz w:val="20"/>
          <w:szCs w:val="22"/>
        </w:rPr>
        <w:fldChar w:fldCharType="separate"/>
      </w:r>
      <w:r w:rsidR="00F91A83">
        <w:rPr>
          <w:rFonts w:cs="Arial"/>
          <w:bCs w:val="0"/>
          <w:noProof/>
          <w:color w:val="auto"/>
          <w:sz w:val="20"/>
          <w:szCs w:val="22"/>
        </w:rPr>
        <w:t>4</w:t>
      </w:r>
      <w:r w:rsidR="00481C8F" w:rsidRPr="00DC6089">
        <w:rPr>
          <w:rFonts w:cs="Arial"/>
          <w:bCs w:val="0"/>
          <w:color w:val="auto"/>
          <w:sz w:val="20"/>
          <w:szCs w:val="22"/>
        </w:rPr>
        <w:fldChar w:fldCharType="end"/>
      </w:r>
      <w:r>
        <w:rPr>
          <w:rFonts w:cs="Arial"/>
          <w:bCs w:val="0"/>
          <w:color w:val="auto"/>
          <w:sz w:val="20"/>
          <w:szCs w:val="22"/>
        </w:rPr>
        <w:t xml:space="preserve"> - </w:t>
      </w:r>
      <w:r w:rsidR="00AD053B" w:rsidRPr="00150360">
        <w:rPr>
          <w:rFonts w:cs="Arial"/>
          <w:bCs w:val="0"/>
          <w:color w:val="auto"/>
          <w:sz w:val="20"/>
          <w:szCs w:val="22"/>
        </w:rPr>
        <w:t>Список</w:t>
      </w:r>
      <w:r w:rsidR="00150360">
        <w:rPr>
          <w:rFonts w:cs="Arial"/>
          <w:bCs w:val="0"/>
          <w:color w:val="auto"/>
          <w:sz w:val="20"/>
          <w:szCs w:val="22"/>
        </w:rPr>
        <w:t xml:space="preserve"> </w:t>
      </w:r>
      <w:r w:rsidR="00AD053B" w:rsidRPr="00150360">
        <w:rPr>
          <w:rFonts w:cs="Arial"/>
          <w:bCs w:val="0"/>
          <w:color w:val="auto"/>
          <w:sz w:val="20"/>
          <w:szCs w:val="22"/>
        </w:rPr>
        <w:t xml:space="preserve"> </w:t>
      </w:r>
      <w:r w:rsidR="00024CE7">
        <w:rPr>
          <w:rFonts w:cs="Arial"/>
          <w:bCs w:val="0"/>
          <w:color w:val="auto"/>
          <w:sz w:val="20"/>
          <w:szCs w:val="22"/>
        </w:rPr>
        <w:t>предприятий</w:t>
      </w:r>
      <w:r w:rsidR="00AD053B" w:rsidRPr="00150360">
        <w:rPr>
          <w:rFonts w:cs="Arial"/>
          <w:bCs w:val="0"/>
          <w:color w:val="auto"/>
          <w:sz w:val="20"/>
          <w:szCs w:val="22"/>
        </w:rPr>
        <w:t xml:space="preserve"> </w:t>
      </w:r>
      <w:r w:rsidR="001E780F">
        <w:rPr>
          <w:rFonts w:cs="Arial"/>
          <w:bCs w:val="0"/>
          <w:color w:val="auto"/>
          <w:sz w:val="20"/>
          <w:szCs w:val="22"/>
        </w:rPr>
        <w:t xml:space="preserve"> </w:t>
      </w:r>
      <w:r w:rsidR="0088198F">
        <w:rPr>
          <w:rFonts w:cs="Arial"/>
          <w:bCs w:val="0"/>
          <w:color w:val="auto"/>
          <w:sz w:val="20"/>
          <w:szCs w:val="22"/>
        </w:rPr>
        <w:t xml:space="preserve">в г. Караганде </w:t>
      </w:r>
      <w:r w:rsidR="002831CA">
        <w:rPr>
          <w:rFonts w:cs="Arial"/>
          <w:bCs w:val="0"/>
          <w:color w:val="auto"/>
          <w:sz w:val="20"/>
          <w:szCs w:val="22"/>
        </w:rPr>
        <w:t xml:space="preserve"> </w:t>
      </w:r>
      <w:r w:rsidR="0088198F">
        <w:rPr>
          <w:rFonts w:cs="Arial"/>
          <w:bCs w:val="0"/>
          <w:color w:val="auto"/>
          <w:sz w:val="20"/>
          <w:szCs w:val="22"/>
        </w:rPr>
        <w:t>по реализации и переработке металлолома</w:t>
      </w:r>
      <w:bookmarkEnd w:id="19"/>
    </w:p>
    <w:tbl>
      <w:tblPr>
        <w:tblStyle w:val="af1"/>
        <w:tblW w:w="5000" w:type="pct"/>
        <w:tblLook w:val="04A0"/>
      </w:tblPr>
      <w:tblGrid>
        <w:gridCol w:w="2854"/>
        <w:gridCol w:w="4003"/>
        <w:gridCol w:w="2714"/>
      </w:tblGrid>
      <w:tr w:rsidR="00044C6D" w:rsidTr="00044C6D">
        <w:tc>
          <w:tcPr>
            <w:tcW w:w="1491" w:type="pct"/>
          </w:tcPr>
          <w:p w:rsidR="00044C6D" w:rsidRPr="00850D7E" w:rsidRDefault="00044C6D" w:rsidP="00850D7E">
            <w:pPr>
              <w:jc w:val="center"/>
              <w:rPr>
                <w:rFonts w:eastAsia="Times New Roman" w:cs="Arial"/>
                <w:color w:val="auto"/>
                <w:sz w:val="20"/>
                <w:szCs w:val="20"/>
                <w:lang w:eastAsia="ru-RU"/>
              </w:rPr>
            </w:pPr>
            <w:r>
              <w:rPr>
                <w:rFonts w:eastAsia="Times New Roman" w:cs="Arial"/>
                <w:color w:val="auto"/>
                <w:sz w:val="20"/>
                <w:szCs w:val="20"/>
                <w:lang w:eastAsia="ru-RU"/>
              </w:rPr>
              <w:t>Наименование компании</w:t>
            </w:r>
          </w:p>
        </w:tc>
        <w:tc>
          <w:tcPr>
            <w:tcW w:w="2091" w:type="pct"/>
          </w:tcPr>
          <w:p w:rsidR="00044C6D" w:rsidRPr="00850D7E" w:rsidRDefault="00044C6D" w:rsidP="00850D7E">
            <w:pPr>
              <w:jc w:val="center"/>
              <w:rPr>
                <w:rFonts w:eastAsia="Times New Roman" w:cs="Arial"/>
                <w:color w:val="auto"/>
                <w:sz w:val="20"/>
                <w:szCs w:val="20"/>
                <w:lang w:eastAsia="ru-RU"/>
              </w:rPr>
            </w:pPr>
            <w:r>
              <w:rPr>
                <w:rFonts w:eastAsia="Times New Roman" w:cs="Arial"/>
                <w:color w:val="auto"/>
                <w:sz w:val="20"/>
                <w:szCs w:val="20"/>
                <w:lang w:eastAsia="ru-RU"/>
              </w:rPr>
              <w:t>Деятельность</w:t>
            </w:r>
          </w:p>
        </w:tc>
        <w:tc>
          <w:tcPr>
            <w:tcW w:w="1418" w:type="pct"/>
          </w:tcPr>
          <w:p w:rsidR="00044C6D" w:rsidRDefault="00CB3978" w:rsidP="00850D7E">
            <w:pPr>
              <w:jc w:val="center"/>
              <w:rPr>
                <w:rFonts w:eastAsia="Times New Roman" w:cs="Arial"/>
                <w:color w:val="auto"/>
                <w:sz w:val="20"/>
                <w:szCs w:val="20"/>
                <w:lang w:eastAsia="ru-RU"/>
              </w:rPr>
            </w:pPr>
            <w:r>
              <w:rPr>
                <w:rFonts w:eastAsia="Times New Roman" w:cs="Arial"/>
                <w:color w:val="auto"/>
                <w:sz w:val="20"/>
                <w:szCs w:val="20"/>
                <w:lang w:eastAsia="ru-RU"/>
              </w:rPr>
              <w:t>Месторасположение</w:t>
            </w:r>
          </w:p>
        </w:tc>
      </w:tr>
      <w:tr w:rsidR="00044C6D" w:rsidTr="00044C6D">
        <w:tc>
          <w:tcPr>
            <w:tcW w:w="1491" w:type="pct"/>
          </w:tcPr>
          <w:p w:rsidR="00044C6D" w:rsidRPr="00850D7E" w:rsidRDefault="0088198F" w:rsidP="002831CA">
            <w:pPr>
              <w:rPr>
                <w:rFonts w:eastAsia="Times New Roman" w:cs="Arial"/>
                <w:color w:val="auto"/>
                <w:sz w:val="20"/>
                <w:szCs w:val="20"/>
                <w:lang w:eastAsia="ru-RU"/>
              </w:rPr>
            </w:pPr>
            <w:r w:rsidRPr="0088198F">
              <w:rPr>
                <w:rFonts w:eastAsia="Times New Roman" w:cs="Arial"/>
                <w:color w:val="auto"/>
                <w:sz w:val="20"/>
                <w:szCs w:val="20"/>
                <w:lang w:eastAsia="ru-RU"/>
              </w:rPr>
              <w:t>ТОО «Казремтехнология-10»</w:t>
            </w:r>
          </w:p>
        </w:tc>
        <w:tc>
          <w:tcPr>
            <w:tcW w:w="2091" w:type="pct"/>
          </w:tcPr>
          <w:p w:rsidR="00044C6D" w:rsidRPr="00850D7E" w:rsidRDefault="00583719" w:rsidP="007B4D5B">
            <w:pPr>
              <w:rPr>
                <w:rFonts w:eastAsia="Times New Roman" w:cs="Arial"/>
                <w:color w:val="auto"/>
                <w:sz w:val="20"/>
                <w:szCs w:val="20"/>
                <w:lang w:eastAsia="ru-RU"/>
              </w:rPr>
            </w:pPr>
            <w:r>
              <w:rPr>
                <w:rFonts w:eastAsia="Times New Roman" w:cs="Arial"/>
                <w:color w:val="auto"/>
                <w:sz w:val="20"/>
                <w:szCs w:val="20"/>
                <w:lang w:eastAsia="ru-RU"/>
              </w:rPr>
              <w:t>Реализация металлолома</w:t>
            </w:r>
          </w:p>
        </w:tc>
        <w:tc>
          <w:tcPr>
            <w:tcW w:w="1418" w:type="pct"/>
          </w:tcPr>
          <w:p w:rsidR="00044C6D" w:rsidRDefault="0088198F" w:rsidP="00B36E96">
            <w:pPr>
              <w:rPr>
                <w:rFonts w:eastAsia="Times New Roman" w:cs="Arial"/>
                <w:color w:val="auto"/>
                <w:sz w:val="20"/>
                <w:szCs w:val="20"/>
                <w:lang w:eastAsia="ru-RU"/>
              </w:rPr>
            </w:pPr>
            <w:r w:rsidRPr="0088198F">
              <w:rPr>
                <w:rFonts w:eastAsia="Times New Roman" w:cs="Arial"/>
                <w:color w:val="auto"/>
                <w:sz w:val="20"/>
                <w:szCs w:val="20"/>
                <w:lang w:eastAsia="ru-RU"/>
              </w:rPr>
              <w:t>ул. Ермекова 52</w:t>
            </w:r>
          </w:p>
        </w:tc>
      </w:tr>
      <w:tr w:rsidR="00044C6D" w:rsidRPr="00D51373" w:rsidTr="00044C6D">
        <w:trPr>
          <w:trHeight w:val="157"/>
        </w:trPr>
        <w:tc>
          <w:tcPr>
            <w:tcW w:w="1491" w:type="pct"/>
          </w:tcPr>
          <w:p w:rsidR="00044C6D" w:rsidRPr="00C11D03" w:rsidRDefault="00B55D86" w:rsidP="00B720C7">
            <w:pPr>
              <w:rPr>
                <w:rFonts w:eastAsia="Times New Roman" w:cs="Arial"/>
                <w:color w:val="auto"/>
                <w:sz w:val="20"/>
                <w:szCs w:val="20"/>
                <w:lang w:eastAsia="ru-RU"/>
              </w:rPr>
            </w:pPr>
            <w:r>
              <w:rPr>
                <w:rFonts w:eastAsia="Times New Roman" w:cs="Arial"/>
                <w:color w:val="auto"/>
                <w:sz w:val="20"/>
                <w:szCs w:val="20"/>
                <w:lang w:eastAsia="ru-RU"/>
              </w:rPr>
              <w:t>ТОО «АзияВторМет»</w:t>
            </w:r>
          </w:p>
        </w:tc>
        <w:tc>
          <w:tcPr>
            <w:tcW w:w="2091" w:type="pct"/>
          </w:tcPr>
          <w:p w:rsidR="00044C6D" w:rsidRPr="002903B9" w:rsidRDefault="00583719" w:rsidP="009A3331">
            <w:pPr>
              <w:rPr>
                <w:rFonts w:eastAsia="Times New Roman" w:cs="Arial"/>
                <w:color w:val="auto"/>
                <w:sz w:val="20"/>
                <w:szCs w:val="20"/>
                <w:lang w:eastAsia="ru-RU"/>
              </w:rPr>
            </w:pPr>
            <w:r w:rsidRPr="00583719">
              <w:rPr>
                <w:rFonts w:eastAsia="Times New Roman" w:cs="Arial"/>
                <w:color w:val="auto"/>
                <w:sz w:val="20"/>
                <w:szCs w:val="20"/>
                <w:lang w:eastAsia="ru-RU"/>
              </w:rPr>
              <w:t>Закуп и переработка Лома Черных Металлов</w:t>
            </w:r>
          </w:p>
        </w:tc>
        <w:tc>
          <w:tcPr>
            <w:tcW w:w="1418" w:type="pct"/>
          </w:tcPr>
          <w:p w:rsidR="00044C6D" w:rsidRPr="006B4922" w:rsidRDefault="00C37421" w:rsidP="00B43851">
            <w:pPr>
              <w:rPr>
                <w:rFonts w:eastAsia="Times New Roman" w:cs="Arial"/>
                <w:color w:val="auto"/>
                <w:sz w:val="20"/>
                <w:szCs w:val="20"/>
                <w:lang w:eastAsia="ru-RU"/>
              </w:rPr>
            </w:pPr>
            <w:r>
              <w:rPr>
                <w:rFonts w:eastAsia="Times New Roman" w:cs="Arial"/>
                <w:color w:val="auto"/>
                <w:sz w:val="20"/>
                <w:szCs w:val="20"/>
                <w:lang w:eastAsia="ru-RU"/>
              </w:rPr>
              <w:t xml:space="preserve">ул. </w:t>
            </w:r>
            <w:r w:rsidR="00583719" w:rsidRPr="00583719">
              <w:rPr>
                <w:rFonts w:eastAsia="Times New Roman" w:cs="Arial"/>
                <w:color w:val="auto"/>
                <w:sz w:val="20"/>
                <w:szCs w:val="20"/>
                <w:lang w:eastAsia="ru-RU"/>
              </w:rPr>
              <w:t xml:space="preserve">Складская 1а  </w:t>
            </w:r>
          </w:p>
        </w:tc>
      </w:tr>
      <w:tr w:rsidR="00044C6D" w:rsidRPr="00850D7E" w:rsidTr="00044C6D">
        <w:tc>
          <w:tcPr>
            <w:tcW w:w="1491" w:type="pct"/>
          </w:tcPr>
          <w:p w:rsidR="00044C6D" w:rsidRPr="00F77029" w:rsidRDefault="00324277" w:rsidP="00850D7E">
            <w:pPr>
              <w:rPr>
                <w:rFonts w:eastAsia="Times New Roman" w:cs="Arial"/>
                <w:color w:val="auto"/>
                <w:sz w:val="20"/>
                <w:szCs w:val="20"/>
                <w:lang w:eastAsia="ru-RU"/>
              </w:rPr>
            </w:pPr>
            <w:r w:rsidRPr="00324277">
              <w:rPr>
                <w:rFonts w:eastAsia="Times New Roman" w:cs="Arial"/>
                <w:color w:val="auto"/>
                <w:sz w:val="20"/>
                <w:szCs w:val="20"/>
                <w:lang w:eastAsia="ru-RU"/>
              </w:rPr>
              <w:t>ТОО «КYН САЙЫН»</w:t>
            </w:r>
          </w:p>
        </w:tc>
        <w:tc>
          <w:tcPr>
            <w:tcW w:w="2091" w:type="pct"/>
          </w:tcPr>
          <w:p w:rsidR="00044C6D" w:rsidRPr="007F5AC2" w:rsidRDefault="00324277" w:rsidP="001B3F76">
            <w:pPr>
              <w:rPr>
                <w:rFonts w:eastAsia="Times New Roman" w:cs="Arial"/>
                <w:color w:val="auto"/>
                <w:sz w:val="20"/>
                <w:szCs w:val="20"/>
                <w:lang w:eastAsia="ru-RU"/>
              </w:rPr>
            </w:pPr>
            <w:r>
              <w:rPr>
                <w:rFonts w:eastAsia="Times New Roman" w:cs="Arial"/>
                <w:color w:val="auto"/>
                <w:sz w:val="20"/>
                <w:szCs w:val="20"/>
                <w:lang w:eastAsia="ru-RU"/>
              </w:rPr>
              <w:t>С</w:t>
            </w:r>
            <w:r w:rsidRPr="00324277">
              <w:rPr>
                <w:rFonts w:eastAsia="Times New Roman" w:cs="Arial"/>
                <w:color w:val="auto"/>
                <w:sz w:val="20"/>
                <w:szCs w:val="20"/>
                <w:lang w:eastAsia="ru-RU"/>
              </w:rPr>
              <w:t>бор, хранение, переработка и реализация лома и отходов черных и цветных металлов</w:t>
            </w:r>
          </w:p>
        </w:tc>
        <w:tc>
          <w:tcPr>
            <w:tcW w:w="1418" w:type="pct"/>
          </w:tcPr>
          <w:p w:rsidR="00044C6D" w:rsidRPr="001E780F" w:rsidRDefault="00324277" w:rsidP="00B43851">
            <w:pPr>
              <w:rPr>
                <w:rFonts w:eastAsia="Times New Roman" w:cs="Arial"/>
                <w:color w:val="auto"/>
                <w:sz w:val="20"/>
                <w:szCs w:val="20"/>
                <w:lang w:eastAsia="ru-RU"/>
              </w:rPr>
            </w:pPr>
            <w:r w:rsidRPr="00324277">
              <w:rPr>
                <w:rFonts w:eastAsia="Times New Roman" w:cs="Arial"/>
                <w:color w:val="auto"/>
                <w:sz w:val="20"/>
                <w:szCs w:val="20"/>
                <w:lang w:eastAsia="ru-RU"/>
              </w:rPr>
              <w:t>мкр. Степной-4, 20</w:t>
            </w:r>
          </w:p>
        </w:tc>
      </w:tr>
      <w:tr w:rsidR="001413A2" w:rsidRPr="00850D7E" w:rsidTr="00044C6D">
        <w:tc>
          <w:tcPr>
            <w:tcW w:w="1491" w:type="pct"/>
          </w:tcPr>
          <w:p w:rsidR="001413A2" w:rsidRPr="00324277" w:rsidRDefault="001413A2" w:rsidP="00850D7E">
            <w:pPr>
              <w:rPr>
                <w:rFonts w:eastAsia="Times New Roman" w:cs="Arial"/>
                <w:color w:val="auto"/>
                <w:sz w:val="20"/>
                <w:szCs w:val="20"/>
                <w:lang w:eastAsia="ru-RU"/>
              </w:rPr>
            </w:pPr>
            <w:r>
              <w:rPr>
                <w:rFonts w:eastAsia="Times New Roman" w:cs="Arial"/>
                <w:color w:val="auto"/>
                <w:sz w:val="20"/>
                <w:szCs w:val="20"/>
                <w:lang w:eastAsia="ru-RU"/>
              </w:rPr>
              <w:t>ТОО «</w:t>
            </w:r>
            <w:r w:rsidRPr="001413A2">
              <w:rPr>
                <w:rFonts w:eastAsia="Times New Roman" w:cs="Arial"/>
                <w:color w:val="auto"/>
                <w:sz w:val="20"/>
                <w:szCs w:val="20"/>
                <w:lang w:eastAsia="ru-RU"/>
              </w:rPr>
              <w:t>РоссКазСнаб</w:t>
            </w:r>
            <w:r>
              <w:rPr>
                <w:rFonts w:eastAsia="Times New Roman" w:cs="Arial"/>
                <w:color w:val="auto"/>
                <w:sz w:val="20"/>
                <w:szCs w:val="20"/>
                <w:lang w:eastAsia="ru-RU"/>
              </w:rPr>
              <w:t>»</w:t>
            </w:r>
          </w:p>
        </w:tc>
        <w:tc>
          <w:tcPr>
            <w:tcW w:w="2091" w:type="pct"/>
          </w:tcPr>
          <w:p w:rsidR="001413A2" w:rsidRDefault="0014567D" w:rsidP="001B3F76">
            <w:pPr>
              <w:rPr>
                <w:rFonts w:eastAsia="Times New Roman" w:cs="Arial"/>
                <w:color w:val="auto"/>
                <w:sz w:val="20"/>
                <w:szCs w:val="20"/>
                <w:lang w:eastAsia="ru-RU"/>
              </w:rPr>
            </w:pPr>
            <w:r>
              <w:rPr>
                <w:rFonts w:eastAsia="Times New Roman" w:cs="Arial"/>
                <w:color w:val="auto"/>
                <w:sz w:val="20"/>
                <w:szCs w:val="20"/>
                <w:lang w:eastAsia="ru-RU"/>
              </w:rPr>
              <w:t>Торгово – закупочная деятельность (в том числе реализация нержавеющего металлопроката)</w:t>
            </w:r>
          </w:p>
        </w:tc>
        <w:tc>
          <w:tcPr>
            <w:tcW w:w="1418" w:type="pct"/>
          </w:tcPr>
          <w:p w:rsidR="001413A2" w:rsidRPr="00324277" w:rsidRDefault="0014567D" w:rsidP="00B43851">
            <w:pPr>
              <w:rPr>
                <w:rFonts w:eastAsia="Times New Roman" w:cs="Arial"/>
                <w:color w:val="auto"/>
                <w:sz w:val="20"/>
                <w:szCs w:val="20"/>
                <w:lang w:eastAsia="ru-RU"/>
              </w:rPr>
            </w:pPr>
            <w:r>
              <w:rPr>
                <w:rFonts w:eastAsia="Times New Roman" w:cs="Arial"/>
                <w:color w:val="auto"/>
                <w:sz w:val="20"/>
                <w:szCs w:val="20"/>
                <w:lang w:eastAsia="ru-RU"/>
              </w:rPr>
              <w:t xml:space="preserve">ул. </w:t>
            </w:r>
            <w:r w:rsidRPr="0014567D">
              <w:rPr>
                <w:rFonts w:eastAsia="Times New Roman" w:cs="Arial"/>
                <w:color w:val="auto"/>
                <w:sz w:val="20"/>
                <w:szCs w:val="20"/>
                <w:lang w:eastAsia="ru-RU"/>
              </w:rPr>
              <w:t>Ленина 35-21</w:t>
            </w:r>
          </w:p>
        </w:tc>
      </w:tr>
    </w:tbl>
    <w:p w:rsidR="00B73A6B" w:rsidRDefault="00B73A6B" w:rsidP="00B73A6B">
      <w:pPr>
        <w:spacing w:after="0" w:line="360" w:lineRule="auto"/>
        <w:jc w:val="right"/>
        <w:rPr>
          <w:rFonts w:cs="Arial"/>
          <w:i/>
          <w:color w:val="auto"/>
          <w:sz w:val="20"/>
        </w:rPr>
      </w:pPr>
    </w:p>
    <w:p w:rsidR="00E91A10" w:rsidRDefault="00B73A6B" w:rsidP="00EC5B68">
      <w:pPr>
        <w:spacing w:after="0" w:line="360" w:lineRule="auto"/>
        <w:jc w:val="right"/>
        <w:rPr>
          <w:i/>
          <w:color w:val="auto"/>
          <w:sz w:val="20"/>
        </w:rPr>
      </w:pPr>
      <w:r w:rsidRPr="00B73A6B">
        <w:rPr>
          <w:rFonts w:cs="Arial"/>
          <w:i/>
          <w:color w:val="auto"/>
          <w:sz w:val="20"/>
        </w:rPr>
        <w:t xml:space="preserve">Источник: </w:t>
      </w:r>
      <w:r w:rsidR="001C1C1B">
        <w:rPr>
          <w:i/>
          <w:color w:val="auto"/>
          <w:sz w:val="20"/>
        </w:rPr>
        <w:t xml:space="preserve">портал </w:t>
      </w:r>
      <w:r w:rsidR="00E91A10" w:rsidRPr="00E91A10">
        <w:rPr>
          <w:i/>
          <w:color w:val="auto"/>
          <w:sz w:val="20"/>
        </w:rPr>
        <w:t>All-Biz</w:t>
      </w:r>
    </w:p>
    <w:p w:rsidR="003433F2" w:rsidRPr="003433F2" w:rsidRDefault="003433F2" w:rsidP="00EC5B68">
      <w:pPr>
        <w:spacing w:after="0" w:line="360" w:lineRule="auto"/>
        <w:ind w:firstLine="284"/>
        <w:rPr>
          <w:rFonts w:cs="Arial"/>
          <w:color w:val="auto"/>
        </w:rPr>
      </w:pPr>
      <w:r w:rsidRPr="003433F2">
        <w:rPr>
          <w:rFonts w:cs="Arial"/>
          <w:color w:val="auto"/>
        </w:rPr>
        <w:t xml:space="preserve">Основными преимуществами </w:t>
      </w:r>
      <w:r w:rsidR="000326DB">
        <w:rPr>
          <w:rFonts w:cs="Arial"/>
          <w:color w:val="auto"/>
        </w:rPr>
        <w:t xml:space="preserve">создаваемого </w:t>
      </w:r>
      <w:r>
        <w:rPr>
          <w:rFonts w:cs="Arial"/>
          <w:color w:val="auto"/>
        </w:rPr>
        <w:t xml:space="preserve">предприятия </w:t>
      </w:r>
      <w:r w:rsidRPr="003433F2">
        <w:rPr>
          <w:rFonts w:cs="Arial"/>
          <w:color w:val="auto"/>
        </w:rPr>
        <w:t>являются:</w:t>
      </w:r>
    </w:p>
    <w:p w:rsidR="00EE7842" w:rsidRDefault="00EE7842" w:rsidP="00EE7842">
      <w:pPr>
        <w:spacing w:after="0" w:line="360" w:lineRule="auto"/>
        <w:ind w:firstLine="284"/>
        <w:jc w:val="both"/>
        <w:rPr>
          <w:rFonts w:cs="Arial"/>
          <w:color w:val="auto"/>
        </w:rPr>
      </w:pPr>
      <w:r w:rsidRPr="005F372B">
        <w:rPr>
          <w:rFonts w:cs="Arial"/>
          <w:color w:val="auto"/>
        </w:rPr>
        <w:t>- Качество выпускаемой продукции за счет используем</w:t>
      </w:r>
      <w:r w:rsidR="003631D3">
        <w:rPr>
          <w:rFonts w:cs="Arial"/>
          <w:color w:val="auto"/>
        </w:rPr>
        <w:t>ой технологии</w:t>
      </w:r>
      <w:r w:rsidRPr="005F372B">
        <w:rPr>
          <w:rFonts w:cs="Arial"/>
          <w:color w:val="auto"/>
        </w:rPr>
        <w:t>;</w:t>
      </w:r>
    </w:p>
    <w:p w:rsidR="006B2543" w:rsidRPr="003433F2" w:rsidRDefault="006B2543" w:rsidP="00EE7842">
      <w:pPr>
        <w:spacing w:after="0" w:line="360" w:lineRule="auto"/>
        <w:ind w:firstLine="284"/>
        <w:jc w:val="both"/>
        <w:rPr>
          <w:rFonts w:cs="Arial"/>
          <w:color w:val="auto"/>
        </w:rPr>
      </w:pPr>
      <w:r>
        <w:rPr>
          <w:rFonts w:cs="Arial"/>
          <w:color w:val="auto"/>
        </w:rPr>
        <w:t xml:space="preserve">- Экологичность продукции за счет </w:t>
      </w:r>
      <w:r w:rsidR="000E29AD">
        <w:rPr>
          <w:rFonts w:cs="Arial"/>
          <w:color w:val="auto"/>
        </w:rPr>
        <w:t>применения метода брикетирования;</w:t>
      </w:r>
    </w:p>
    <w:p w:rsidR="00EE7842" w:rsidRDefault="00EE7842" w:rsidP="00EE7842">
      <w:pPr>
        <w:spacing w:after="0" w:line="360" w:lineRule="auto"/>
        <w:ind w:firstLine="284"/>
        <w:jc w:val="both"/>
        <w:rPr>
          <w:rFonts w:cs="Arial"/>
          <w:color w:val="auto"/>
        </w:rPr>
      </w:pPr>
      <w:r>
        <w:rPr>
          <w:rFonts w:cs="Arial"/>
          <w:color w:val="auto"/>
        </w:rPr>
        <w:t>- Гибкость производства (возможность быстрого изменения объемов и номенклатуры выпускаемой продукции);</w:t>
      </w:r>
    </w:p>
    <w:p w:rsidR="00EE7842" w:rsidRDefault="00EE7842" w:rsidP="00EE7842">
      <w:pPr>
        <w:spacing w:after="0" w:line="360" w:lineRule="auto"/>
        <w:ind w:firstLine="284"/>
        <w:jc w:val="both"/>
        <w:rPr>
          <w:rFonts w:cs="Arial"/>
          <w:color w:val="auto"/>
        </w:rPr>
      </w:pPr>
      <w:r>
        <w:rPr>
          <w:rFonts w:cs="Arial"/>
          <w:color w:val="auto"/>
        </w:rPr>
        <w:t xml:space="preserve">- </w:t>
      </w:r>
      <w:r w:rsidRPr="00190823">
        <w:rPr>
          <w:rFonts w:cs="Arial"/>
          <w:color w:val="auto"/>
        </w:rPr>
        <w:t>Справедливая и взаимовыгодная сбытовая политика</w:t>
      </w:r>
      <w:r>
        <w:rPr>
          <w:rFonts w:cs="Arial"/>
          <w:color w:val="auto"/>
        </w:rPr>
        <w:t>;</w:t>
      </w:r>
    </w:p>
    <w:p w:rsidR="00EE7842" w:rsidRDefault="00EE7842" w:rsidP="00EE7842">
      <w:pPr>
        <w:spacing w:after="0" w:line="360" w:lineRule="auto"/>
        <w:ind w:firstLine="284"/>
        <w:jc w:val="both"/>
        <w:rPr>
          <w:rFonts w:cs="Arial"/>
          <w:color w:val="auto"/>
        </w:rPr>
      </w:pPr>
      <w:r>
        <w:rPr>
          <w:rFonts w:cs="Arial"/>
          <w:color w:val="auto"/>
        </w:rPr>
        <w:t xml:space="preserve">- </w:t>
      </w:r>
      <w:r w:rsidRPr="00190823">
        <w:rPr>
          <w:rFonts w:cs="Arial"/>
          <w:color w:val="auto"/>
        </w:rPr>
        <w:t>Конкурентные цены, выгодная политика скидок</w:t>
      </w:r>
      <w:r>
        <w:rPr>
          <w:rFonts w:cs="Arial"/>
          <w:color w:val="auto"/>
        </w:rPr>
        <w:t>;</w:t>
      </w:r>
    </w:p>
    <w:p w:rsidR="00EE7842" w:rsidRDefault="00EE7842" w:rsidP="00EE7842">
      <w:pPr>
        <w:spacing w:after="0" w:line="360" w:lineRule="auto"/>
        <w:ind w:firstLine="284"/>
        <w:jc w:val="both"/>
        <w:rPr>
          <w:rFonts w:cs="Arial"/>
          <w:b/>
          <w:color w:val="auto"/>
          <w:sz w:val="24"/>
          <w:szCs w:val="24"/>
        </w:rPr>
      </w:pPr>
      <w:r>
        <w:rPr>
          <w:rFonts w:cs="Arial"/>
          <w:color w:val="auto"/>
        </w:rPr>
        <w:t>- Постоянное развитие.</w:t>
      </w:r>
      <w:r w:rsidRPr="003433F2">
        <w:rPr>
          <w:rFonts w:cs="Arial"/>
          <w:b/>
          <w:color w:val="auto"/>
          <w:sz w:val="24"/>
          <w:szCs w:val="24"/>
        </w:rPr>
        <w:t xml:space="preserve"> </w:t>
      </w:r>
    </w:p>
    <w:p w:rsidR="00E40920" w:rsidRDefault="00E40920" w:rsidP="00EC5B68">
      <w:pPr>
        <w:tabs>
          <w:tab w:val="left" w:pos="3668"/>
        </w:tabs>
        <w:spacing w:after="0" w:line="360" w:lineRule="auto"/>
        <w:ind w:firstLine="284"/>
        <w:jc w:val="both"/>
        <w:rPr>
          <w:rFonts w:cs="Arial"/>
          <w:color w:val="auto"/>
        </w:rPr>
      </w:pPr>
    </w:p>
    <w:p w:rsidR="0014711D" w:rsidRPr="00E40920" w:rsidRDefault="00122FE2" w:rsidP="00EC5B68">
      <w:pPr>
        <w:pStyle w:val="2"/>
        <w:spacing w:before="0" w:line="360" w:lineRule="auto"/>
        <w:ind w:firstLine="284"/>
        <w:jc w:val="both"/>
        <w:rPr>
          <w:rFonts w:ascii="Arial" w:hAnsi="Arial" w:cs="Arial"/>
          <w:color w:val="auto"/>
          <w:sz w:val="24"/>
          <w:szCs w:val="24"/>
        </w:rPr>
      </w:pPr>
      <w:bookmarkStart w:id="20" w:name="_Toc310535828"/>
      <w:r w:rsidRPr="00E40920">
        <w:rPr>
          <w:rFonts w:ascii="Arial" w:hAnsi="Arial" w:cs="Arial"/>
          <w:color w:val="auto"/>
          <w:sz w:val="24"/>
          <w:szCs w:val="24"/>
        </w:rPr>
        <w:lastRenderedPageBreak/>
        <w:t>4.3 Прогнозные оценки развития рынка, ожидаемые изменения</w:t>
      </w:r>
      <w:bookmarkEnd w:id="20"/>
    </w:p>
    <w:p w:rsidR="00BC3EF7" w:rsidRPr="00BC3EF7" w:rsidRDefault="00BC3EF7" w:rsidP="00EC5B68">
      <w:pPr>
        <w:spacing w:after="0" w:line="360" w:lineRule="auto"/>
        <w:ind w:firstLine="284"/>
        <w:jc w:val="both"/>
        <w:rPr>
          <w:color w:val="auto"/>
        </w:rPr>
      </w:pPr>
      <w:r>
        <w:rPr>
          <w:color w:val="auto"/>
        </w:rPr>
        <w:t>В целом</w:t>
      </w:r>
      <w:r w:rsidR="003631D3">
        <w:rPr>
          <w:color w:val="auto"/>
        </w:rPr>
        <w:t>,</w:t>
      </w:r>
      <w:r>
        <w:rPr>
          <w:color w:val="auto"/>
        </w:rPr>
        <w:t xml:space="preserve"> Казахстан ожидает</w:t>
      </w:r>
      <w:r w:rsidRPr="00BC3EF7">
        <w:rPr>
          <w:color w:val="auto"/>
        </w:rPr>
        <w:t xml:space="preserve"> </w:t>
      </w:r>
      <w:r w:rsidR="003631D3">
        <w:rPr>
          <w:color w:val="auto"/>
        </w:rPr>
        <w:t>увеличение</w:t>
      </w:r>
      <w:r w:rsidRPr="00BC3EF7">
        <w:rPr>
          <w:color w:val="auto"/>
        </w:rPr>
        <w:t xml:space="preserve"> потребления металла, развития строительной отрасли, машиностроения. Это, в свою очередь</w:t>
      </w:r>
      <w:r w:rsidR="004863DD">
        <w:rPr>
          <w:color w:val="auto"/>
        </w:rPr>
        <w:t>,</w:t>
      </w:r>
      <w:r w:rsidRPr="00BC3EF7">
        <w:rPr>
          <w:color w:val="auto"/>
        </w:rPr>
        <w:t xml:space="preserve"> даст толчок сегменту</w:t>
      </w:r>
      <w:r>
        <w:rPr>
          <w:color w:val="auto"/>
        </w:rPr>
        <w:t xml:space="preserve"> вторичной металлургии</w:t>
      </w:r>
      <w:r w:rsidRPr="00BC3EF7">
        <w:rPr>
          <w:color w:val="auto"/>
        </w:rPr>
        <w:t xml:space="preserve">. </w:t>
      </w:r>
    </w:p>
    <w:p w:rsidR="00BC3EF7" w:rsidRPr="00BC3EF7" w:rsidRDefault="00BC3EF7" w:rsidP="00BC3EF7">
      <w:pPr>
        <w:spacing w:after="0" w:line="360" w:lineRule="auto"/>
        <w:ind w:firstLine="284"/>
        <w:jc w:val="both"/>
        <w:rPr>
          <w:color w:val="auto"/>
        </w:rPr>
      </w:pPr>
      <w:r w:rsidRPr="00BC3EF7">
        <w:rPr>
          <w:color w:val="auto"/>
        </w:rPr>
        <w:t xml:space="preserve">От правительства </w:t>
      </w:r>
      <w:r w:rsidR="00A85375">
        <w:rPr>
          <w:color w:val="auto"/>
        </w:rPr>
        <w:t>предприятия вторичной металлургии жд</w:t>
      </w:r>
      <w:r w:rsidR="003631D3">
        <w:rPr>
          <w:color w:val="auto"/>
        </w:rPr>
        <w:t>у</w:t>
      </w:r>
      <w:r w:rsidR="00A85375">
        <w:rPr>
          <w:color w:val="auto"/>
        </w:rPr>
        <w:t>т</w:t>
      </w:r>
      <w:r w:rsidRPr="00BC3EF7">
        <w:rPr>
          <w:color w:val="auto"/>
        </w:rPr>
        <w:t xml:space="preserve"> снижения административных барьеров, изменени</w:t>
      </w:r>
      <w:r w:rsidR="003631D3">
        <w:rPr>
          <w:color w:val="auto"/>
        </w:rPr>
        <w:t>я</w:t>
      </w:r>
      <w:r w:rsidRPr="00BC3EF7">
        <w:rPr>
          <w:color w:val="auto"/>
        </w:rPr>
        <w:t xml:space="preserve"> в системе кредитования, пролонгации займов, которые позволили бы покупать новое оборудование и внедрять новые технологии. Тогда бы ломозаготовители смелее проводили бы лизинговые операции, модернизируя свое производство с учетом новых, экологически безопасных технологий переработки. </w:t>
      </w:r>
    </w:p>
    <w:p w:rsidR="00A85375" w:rsidRPr="00BC3EF7" w:rsidRDefault="00A85375" w:rsidP="00BC3EF7">
      <w:pPr>
        <w:spacing w:after="0" w:line="360" w:lineRule="auto"/>
        <w:ind w:firstLine="284"/>
        <w:jc w:val="both"/>
        <w:rPr>
          <w:color w:val="auto"/>
        </w:rPr>
      </w:pPr>
    </w:p>
    <w:p w:rsidR="006D49C1" w:rsidRPr="006D49C1" w:rsidRDefault="00122FE2" w:rsidP="00C226C5">
      <w:pPr>
        <w:pStyle w:val="2"/>
        <w:spacing w:before="0" w:line="360" w:lineRule="auto"/>
        <w:ind w:firstLine="284"/>
        <w:jc w:val="both"/>
        <w:rPr>
          <w:rFonts w:ascii="Arial" w:hAnsi="Arial" w:cs="Arial"/>
          <w:color w:val="auto"/>
          <w:sz w:val="24"/>
          <w:szCs w:val="24"/>
        </w:rPr>
      </w:pPr>
      <w:bookmarkStart w:id="21" w:name="_Toc310535829"/>
      <w:r w:rsidRPr="006F166A">
        <w:rPr>
          <w:rFonts w:ascii="Arial" w:hAnsi="Arial" w:cs="Arial"/>
          <w:color w:val="auto"/>
          <w:sz w:val="24"/>
          <w:szCs w:val="24"/>
        </w:rPr>
        <w:t>4.4 Стратегия маркетинга</w:t>
      </w:r>
      <w:bookmarkEnd w:id="21"/>
    </w:p>
    <w:p w:rsidR="003705E7" w:rsidRDefault="003705E7" w:rsidP="003705E7">
      <w:pPr>
        <w:spacing w:after="0" w:line="360" w:lineRule="auto"/>
        <w:ind w:firstLine="284"/>
        <w:jc w:val="both"/>
        <w:rPr>
          <w:rFonts w:cs="Arial"/>
          <w:color w:val="auto"/>
        </w:rPr>
      </w:pPr>
      <w:r w:rsidRPr="00C07297">
        <w:rPr>
          <w:rFonts w:cs="Arial"/>
          <w:color w:val="auto"/>
        </w:rPr>
        <w:t xml:space="preserve">В расчетах заложены ежемесячные затраты на рекламу. Будет использоваться «прямой маркетинг», заключение прямых договоров на поставку продукции </w:t>
      </w:r>
      <w:r>
        <w:rPr>
          <w:rFonts w:cs="Arial"/>
          <w:color w:val="auto"/>
        </w:rPr>
        <w:t>силами индивидуального предпринимателя</w:t>
      </w:r>
      <w:r w:rsidRPr="00C07297">
        <w:rPr>
          <w:rFonts w:cs="Arial"/>
          <w:color w:val="auto"/>
        </w:rPr>
        <w:t>.</w:t>
      </w:r>
      <w:r>
        <w:rPr>
          <w:rFonts w:cs="Arial"/>
          <w:color w:val="auto"/>
        </w:rPr>
        <w:t xml:space="preserve"> </w:t>
      </w:r>
    </w:p>
    <w:p w:rsidR="003705E7" w:rsidRPr="009A5F23" w:rsidRDefault="003705E7" w:rsidP="003705E7">
      <w:pPr>
        <w:spacing w:after="0" w:line="360" w:lineRule="auto"/>
        <w:ind w:firstLine="284"/>
        <w:jc w:val="both"/>
        <w:rPr>
          <w:rFonts w:cs="Arial"/>
          <w:color w:val="auto"/>
        </w:rPr>
      </w:pPr>
      <w:r w:rsidRPr="009A5F23">
        <w:rPr>
          <w:rFonts w:cs="Arial"/>
          <w:color w:val="auto"/>
        </w:rPr>
        <w:t xml:space="preserve">Организацию </w:t>
      </w:r>
      <w:r>
        <w:rPr>
          <w:rFonts w:cs="Arial"/>
          <w:color w:val="auto"/>
        </w:rPr>
        <w:t>реализации продукции</w:t>
      </w:r>
      <w:r w:rsidRPr="009A5F23">
        <w:rPr>
          <w:rFonts w:cs="Arial"/>
          <w:color w:val="auto"/>
        </w:rPr>
        <w:t xml:space="preserve"> на предприятии предполагается осуществлять с учетом следующих принципов:</w:t>
      </w:r>
    </w:p>
    <w:p w:rsidR="003705E7" w:rsidRPr="009A5F23" w:rsidRDefault="003705E7" w:rsidP="003705E7">
      <w:pPr>
        <w:spacing w:after="0" w:line="360" w:lineRule="auto"/>
        <w:ind w:firstLine="284"/>
        <w:jc w:val="both"/>
        <w:rPr>
          <w:rFonts w:cs="Arial"/>
          <w:color w:val="auto"/>
        </w:rPr>
      </w:pPr>
      <w:r w:rsidRPr="009A5F23">
        <w:rPr>
          <w:rFonts w:cs="Arial"/>
          <w:color w:val="auto"/>
        </w:rPr>
        <w:t>1. Постоянный мониторинг конкурентоспособности и работа над ее совершенствованием;</w:t>
      </w:r>
    </w:p>
    <w:p w:rsidR="003705E7" w:rsidRPr="006F166A" w:rsidRDefault="003705E7" w:rsidP="003705E7">
      <w:pPr>
        <w:spacing w:after="0" w:line="360" w:lineRule="auto"/>
        <w:ind w:firstLine="284"/>
        <w:jc w:val="both"/>
        <w:rPr>
          <w:rFonts w:cs="Arial"/>
          <w:color w:val="auto"/>
        </w:rPr>
      </w:pPr>
      <w:r w:rsidRPr="009A5F23">
        <w:rPr>
          <w:rFonts w:cs="Arial"/>
          <w:color w:val="auto"/>
        </w:rPr>
        <w:t>2. Использование комплекса мер по формированию спроса и стимулированию сбыта, формированию имиджа и закреплению постоянных клиентов.</w:t>
      </w:r>
    </w:p>
    <w:p w:rsidR="003705E7" w:rsidRPr="006F166A" w:rsidRDefault="003705E7" w:rsidP="003705E7">
      <w:pPr>
        <w:spacing w:after="0" w:line="360" w:lineRule="auto"/>
        <w:ind w:firstLine="284"/>
        <w:jc w:val="both"/>
        <w:rPr>
          <w:rFonts w:cs="Arial"/>
          <w:color w:val="auto"/>
        </w:rPr>
      </w:pPr>
      <w:r w:rsidRPr="006F166A">
        <w:rPr>
          <w:rFonts w:cs="Arial"/>
          <w:color w:val="auto"/>
        </w:rPr>
        <w:t>Формирование спроса и стимулирование сбыта планируется исходя из следующих моментов:</w:t>
      </w:r>
    </w:p>
    <w:p w:rsidR="003705E7" w:rsidRPr="006F166A" w:rsidRDefault="003705E7" w:rsidP="003705E7">
      <w:pPr>
        <w:spacing w:after="0" w:line="360" w:lineRule="auto"/>
        <w:ind w:firstLine="284"/>
        <w:jc w:val="both"/>
        <w:rPr>
          <w:rFonts w:cs="Arial"/>
          <w:color w:val="auto"/>
        </w:rPr>
      </w:pPr>
      <w:r w:rsidRPr="006F166A">
        <w:rPr>
          <w:rFonts w:cs="Arial"/>
          <w:color w:val="auto"/>
        </w:rPr>
        <w:t xml:space="preserve">- Относительно низкий уровень цен по сравнению с другими; </w:t>
      </w:r>
    </w:p>
    <w:p w:rsidR="003705E7" w:rsidRPr="006F166A" w:rsidRDefault="003705E7" w:rsidP="003705E7">
      <w:pPr>
        <w:spacing w:after="0" w:line="360" w:lineRule="auto"/>
        <w:ind w:firstLine="284"/>
        <w:jc w:val="both"/>
        <w:rPr>
          <w:rFonts w:cs="Arial"/>
          <w:color w:val="auto"/>
        </w:rPr>
      </w:pPr>
      <w:r>
        <w:rPr>
          <w:rFonts w:cs="Arial"/>
          <w:color w:val="auto"/>
        </w:rPr>
        <w:t xml:space="preserve">- </w:t>
      </w:r>
      <w:r w:rsidR="001E0134">
        <w:rPr>
          <w:rFonts w:cs="Arial"/>
          <w:color w:val="auto"/>
        </w:rPr>
        <w:t>Проведение переговоров с металлургическими предприятиями Карагандинской области</w:t>
      </w:r>
      <w:r>
        <w:rPr>
          <w:rFonts w:cs="Arial"/>
          <w:color w:val="auto"/>
        </w:rPr>
        <w:t xml:space="preserve"> на поставку </w:t>
      </w:r>
      <w:r w:rsidR="006B2543">
        <w:rPr>
          <w:rFonts w:cs="Arial"/>
          <w:color w:val="auto"/>
        </w:rPr>
        <w:t xml:space="preserve">брикетированной </w:t>
      </w:r>
      <w:r w:rsidR="008A7875">
        <w:rPr>
          <w:rFonts w:cs="Arial"/>
          <w:color w:val="auto"/>
        </w:rPr>
        <w:t xml:space="preserve"> металлической стружки</w:t>
      </w:r>
      <w:r>
        <w:rPr>
          <w:rFonts w:cs="Arial"/>
          <w:color w:val="auto"/>
        </w:rPr>
        <w:t>;</w:t>
      </w:r>
    </w:p>
    <w:p w:rsidR="003705E7" w:rsidRDefault="003705E7" w:rsidP="003705E7">
      <w:pPr>
        <w:spacing w:after="0" w:line="360" w:lineRule="auto"/>
        <w:ind w:firstLine="284"/>
        <w:jc w:val="both"/>
        <w:rPr>
          <w:rFonts w:cs="Arial"/>
          <w:color w:val="auto"/>
        </w:rPr>
      </w:pPr>
      <w:r w:rsidRPr="006F166A">
        <w:rPr>
          <w:rFonts w:cs="Arial"/>
          <w:color w:val="auto"/>
        </w:rPr>
        <w:t>- Реализация программ по стимулированию спроса.</w:t>
      </w:r>
    </w:p>
    <w:p w:rsidR="00552797" w:rsidRDefault="00552797" w:rsidP="00552797">
      <w:pPr>
        <w:pStyle w:val="af0"/>
        <w:spacing w:after="0" w:line="360" w:lineRule="auto"/>
        <w:ind w:firstLine="284"/>
        <w:rPr>
          <w:rFonts w:cs="Arial"/>
          <w:bCs w:val="0"/>
          <w:color w:val="auto"/>
          <w:sz w:val="20"/>
          <w:szCs w:val="22"/>
        </w:rPr>
      </w:pPr>
    </w:p>
    <w:p w:rsidR="001803FE" w:rsidRPr="00552797" w:rsidRDefault="00552797" w:rsidP="00552797">
      <w:pPr>
        <w:pStyle w:val="af0"/>
        <w:spacing w:after="0" w:line="360" w:lineRule="auto"/>
        <w:ind w:firstLine="284"/>
        <w:rPr>
          <w:rFonts w:cs="Arial"/>
          <w:bCs w:val="0"/>
          <w:color w:val="auto"/>
          <w:sz w:val="20"/>
          <w:szCs w:val="22"/>
        </w:rPr>
      </w:pPr>
      <w:bookmarkStart w:id="22" w:name="_Toc310535855"/>
      <w:r w:rsidRPr="00552797">
        <w:rPr>
          <w:rFonts w:cs="Arial"/>
          <w:bCs w:val="0"/>
          <w:color w:val="auto"/>
          <w:sz w:val="20"/>
          <w:szCs w:val="22"/>
        </w:rPr>
        <w:t xml:space="preserve">Таблица </w:t>
      </w:r>
      <w:r w:rsidR="00481C8F" w:rsidRPr="00552797">
        <w:rPr>
          <w:rFonts w:cs="Arial"/>
          <w:bCs w:val="0"/>
          <w:color w:val="auto"/>
          <w:sz w:val="20"/>
          <w:szCs w:val="22"/>
        </w:rPr>
        <w:fldChar w:fldCharType="begin"/>
      </w:r>
      <w:r w:rsidRPr="00552797">
        <w:rPr>
          <w:rFonts w:cs="Arial"/>
          <w:bCs w:val="0"/>
          <w:color w:val="auto"/>
          <w:sz w:val="20"/>
          <w:szCs w:val="22"/>
        </w:rPr>
        <w:instrText xml:space="preserve"> SEQ Таблица \* ARABIC </w:instrText>
      </w:r>
      <w:r w:rsidR="00481C8F" w:rsidRPr="00552797">
        <w:rPr>
          <w:rFonts w:cs="Arial"/>
          <w:bCs w:val="0"/>
          <w:color w:val="auto"/>
          <w:sz w:val="20"/>
          <w:szCs w:val="22"/>
        </w:rPr>
        <w:fldChar w:fldCharType="separate"/>
      </w:r>
      <w:r w:rsidR="00F91A83">
        <w:rPr>
          <w:rFonts w:cs="Arial"/>
          <w:bCs w:val="0"/>
          <w:noProof/>
          <w:color w:val="auto"/>
          <w:sz w:val="20"/>
          <w:szCs w:val="22"/>
        </w:rPr>
        <w:t>5</w:t>
      </w:r>
      <w:r w:rsidR="00481C8F" w:rsidRPr="00552797">
        <w:rPr>
          <w:rFonts w:cs="Arial"/>
          <w:bCs w:val="0"/>
          <w:color w:val="auto"/>
          <w:sz w:val="20"/>
          <w:szCs w:val="22"/>
        </w:rPr>
        <w:fldChar w:fldCharType="end"/>
      </w:r>
      <w:r>
        <w:rPr>
          <w:rFonts w:cs="Arial"/>
          <w:bCs w:val="0"/>
          <w:color w:val="auto"/>
          <w:sz w:val="20"/>
          <w:szCs w:val="22"/>
        </w:rPr>
        <w:t xml:space="preserve"> - </w:t>
      </w:r>
      <w:r w:rsidR="001803FE" w:rsidRPr="003117F7">
        <w:rPr>
          <w:rFonts w:cs="Arial"/>
          <w:bCs w:val="0"/>
          <w:color w:val="auto"/>
          <w:sz w:val="20"/>
          <w:szCs w:val="22"/>
        </w:rPr>
        <w:t>SWOT-анализ</w:t>
      </w:r>
      <w:bookmarkEnd w:id="22"/>
      <w:r w:rsidR="00276053">
        <w:rPr>
          <w:rFonts w:cs="Arial"/>
          <w:bCs w:val="0"/>
          <w:color w:val="auto"/>
          <w:sz w:val="20"/>
          <w:szCs w:val="22"/>
        </w:rPr>
        <w:t xml:space="preserve">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1616"/>
        <w:gridCol w:w="7309"/>
      </w:tblGrid>
      <w:tr w:rsidR="008A7875" w:rsidRPr="00FE0BDA" w:rsidTr="00A270CB">
        <w:trPr>
          <w:trHeight w:val="523"/>
        </w:trPr>
        <w:tc>
          <w:tcPr>
            <w:tcW w:w="646" w:type="dxa"/>
            <w:vMerge w:val="restart"/>
            <w:textDirection w:val="btLr"/>
          </w:tcPr>
          <w:p w:rsidR="008A7875" w:rsidRPr="00FE0BDA" w:rsidRDefault="008A7875" w:rsidP="00A270CB">
            <w:pPr>
              <w:spacing w:after="0"/>
              <w:ind w:left="113" w:right="-1"/>
              <w:jc w:val="center"/>
              <w:rPr>
                <w:rFonts w:eastAsia="Calibri" w:cs="Times New Roman"/>
                <w:color w:val="000000" w:themeColor="text1"/>
                <w:sz w:val="20"/>
                <w:szCs w:val="20"/>
              </w:rPr>
            </w:pPr>
            <w:r w:rsidRPr="00FE0BDA">
              <w:rPr>
                <w:rFonts w:eastAsia="Calibri" w:cs="Times New Roman"/>
                <w:color w:val="000000" w:themeColor="text1"/>
                <w:sz w:val="20"/>
                <w:szCs w:val="20"/>
              </w:rPr>
              <w:t>Внешняя среда</w:t>
            </w:r>
          </w:p>
        </w:tc>
        <w:tc>
          <w:tcPr>
            <w:tcW w:w="1616" w:type="dxa"/>
          </w:tcPr>
          <w:p w:rsidR="008A7875" w:rsidRPr="00FE0BDA" w:rsidRDefault="008A7875" w:rsidP="00A270CB">
            <w:pPr>
              <w:spacing w:after="0"/>
              <w:ind w:right="-1"/>
              <w:rPr>
                <w:rFonts w:eastAsia="Calibri" w:cs="Times New Roman"/>
                <w:color w:val="000000" w:themeColor="text1"/>
                <w:sz w:val="20"/>
                <w:szCs w:val="20"/>
              </w:rPr>
            </w:pPr>
            <w:r w:rsidRPr="00FE0BDA">
              <w:rPr>
                <w:rFonts w:eastAsia="Calibri" w:cs="Times New Roman"/>
                <w:color w:val="000000" w:themeColor="text1"/>
                <w:sz w:val="20"/>
                <w:szCs w:val="20"/>
              </w:rPr>
              <w:t>Возможности</w:t>
            </w:r>
          </w:p>
          <w:p w:rsidR="008A7875" w:rsidRPr="00FE0BDA" w:rsidRDefault="008A7875" w:rsidP="00A270CB">
            <w:pPr>
              <w:spacing w:after="0"/>
              <w:ind w:right="-1"/>
              <w:rPr>
                <w:rFonts w:eastAsia="Calibri" w:cs="Times New Roman"/>
                <w:color w:val="000000" w:themeColor="text1"/>
                <w:sz w:val="20"/>
                <w:szCs w:val="20"/>
              </w:rPr>
            </w:pPr>
          </w:p>
        </w:tc>
        <w:tc>
          <w:tcPr>
            <w:tcW w:w="0" w:type="auto"/>
          </w:tcPr>
          <w:p w:rsidR="008A7875" w:rsidRPr="00FE0BDA" w:rsidRDefault="008A7875" w:rsidP="00A270CB">
            <w:pPr>
              <w:spacing w:after="0" w:line="360" w:lineRule="auto"/>
              <w:ind w:right="-1"/>
              <w:rPr>
                <w:rFonts w:eastAsia="Calibri" w:cs="Times New Roman"/>
                <w:color w:val="000000" w:themeColor="text1"/>
                <w:sz w:val="20"/>
                <w:szCs w:val="20"/>
              </w:rPr>
            </w:pPr>
            <w:r>
              <w:rPr>
                <w:rFonts w:eastAsia="Calibri" w:cs="Times New Roman"/>
                <w:color w:val="000000" w:themeColor="text1"/>
                <w:sz w:val="20"/>
                <w:szCs w:val="20"/>
              </w:rPr>
              <w:t>Расширение</w:t>
            </w:r>
            <w:r w:rsidRPr="00FE0BDA">
              <w:rPr>
                <w:rFonts w:eastAsia="Calibri" w:cs="Times New Roman"/>
                <w:color w:val="000000" w:themeColor="text1"/>
                <w:sz w:val="20"/>
                <w:szCs w:val="20"/>
              </w:rPr>
              <w:t xml:space="preserve"> производственных мощностей.</w:t>
            </w:r>
          </w:p>
          <w:p w:rsidR="008A7875" w:rsidRPr="00FE0BDA" w:rsidRDefault="008A7875" w:rsidP="00A270CB">
            <w:pPr>
              <w:spacing w:after="0" w:line="360" w:lineRule="auto"/>
              <w:ind w:right="-1"/>
              <w:rPr>
                <w:rFonts w:eastAsia="Calibri" w:cs="Times New Roman"/>
                <w:color w:val="000000" w:themeColor="text1"/>
                <w:sz w:val="20"/>
                <w:szCs w:val="20"/>
              </w:rPr>
            </w:pPr>
            <w:r w:rsidRPr="00FE0BDA">
              <w:rPr>
                <w:rFonts w:eastAsia="Calibri" w:cs="Times New Roman"/>
                <w:color w:val="000000" w:themeColor="text1"/>
                <w:sz w:val="20"/>
                <w:szCs w:val="20"/>
              </w:rPr>
              <w:t>Увеличение ассортимента выпускаемой продукции.</w:t>
            </w:r>
          </w:p>
        </w:tc>
      </w:tr>
      <w:tr w:rsidR="008A7875" w:rsidRPr="00FE0BDA" w:rsidTr="00A270CB">
        <w:trPr>
          <w:trHeight w:val="551"/>
        </w:trPr>
        <w:tc>
          <w:tcPr>
            <w:tcW w:w="646" w:type="dxa"/>
            <w:vMerge/>
          </w:tcPr>
          <w:p w:rsidR="008A7875" w:rsidRPr="00FE0BDA" w:rsidRDefault="008A7875" w:rsidP="00A270CB">
            <w:pPr>
              <w:spacing w:after="0"/>
              <w:ind w:right="-1"/>
              <w:rPr>
                <w:rFonts w:eastAsia="Calibri" w:cs="Times New Roman"/>
                <w:color w:val="000000" w:themeColor="text1"/>
                <w:sz w:val="20"/>
                <w:szCs w:val="20"/>
              </w:rPr>
            </w:pPr>
          </w:p>
        </w:tc>
        <w:tc>
          <w:tcPr>
            <w:tcW w:w="1616" w:type="dxa"/>
          </w:tcPr>
          <w:p w:rsidR="008A7875" w:rsidRPr="00FE0BDA" w:rsidRDefault="008A7875" w:rsidP="00A270CB">
            <w:pPr>
              <w:spacing w:after="0"/>
              <w:ind w:right="-1"/>
              <w:rPr>
                <w:rFonts w:eastAsia="Calibri" w:cs="Times New Roman"/>
                <w:color w:val="000000" w:themeColor="text1"/>
                <w:sz w:val="20"/>
                <w:szCs w:val="20"/>
              </w:rPr>
            </w:pPr>
            <w:r w:rsidRPr="00FE0BDA">
              <w:rPr>
                <w:rFonts w:eastAsia="Calibri" w:cs="Times New Roman"/>
                <w:color w:val="000000" w:themeColor="text1"/>
                <w:sz w:val="20"/>
                <w:szCs w:val="20"/>
              </w:rPr>
              <w:t>Угрозы</w:t>
            </w:r>
          </w:p>
          <w:p w:rsidR="008A7875" w:rsidRPr="00FE0BDA" w:rsidRDefault="008A7875" w:rsidP="00A270CB">
            <w:pPr>
              <w:spacing w:after="0"/>
              <w:ind w:right="-1"/>
              <w:rPr>
                <w:rFonts w:eastAsia="Calibri" w:cs="Times New Roman"/>
                <w:color w:val="000000" w:themeColor="text1"/>
                <w:sz w:val="20"/>
                <w:szCs w:val="20"/>
              </w:rPr>
            </w:pPr>
          </w:p>
        </w:tc>
        <w:tc>
          <w:tcPr>
            <w:tcW w:w="0" w:type="auto"/>
          </w:tcPr>
          <w:p w:rsidR="008A7875" w:rsidRPr="00FE0BDA" w:rsidRDefault="008A7875" w:rsidP="00A270CB">
            <w:pPr>
              <w:spacing w:after="0" w:line="360" w:lineRule="auto"/>
              <w:ind w:right="-1"/>
              <w:rPr>
                <w:rFonts w:eastAsia="Calibri" w:cs="Times New Roman"/>
                <w:color w:val="000000" w:themeColor="text1"/>
                <w:sz w:val="20"/>
                <w:szCs w:val="20"/>
              </w:rPr>
            </w:pPr>
            <w:r>
              <w:rPr>
                <w:rFonts w:eastAsia="Calibri" w:cs="Times New Roman"/>
                <w:color w:val="000000" w:themeColor="text1"/>
                <w:sz w:val="20"/>
                <w:szCs w:val="20"/>
              </w:rPr>
              <w:t xml:space="preserve">Организация крупных производств </w:t>
            </w:r>
            <w:r w:rsidRPr="00FE0BDA">
              <w:rPr>
                <w:rFonts w:eastAsia="Calibri" w:cs="Times New Roman"/>
                <w:color w:val="000000" w:themeColor="text1"/>
                <w:sz w:val="20"/>
                <w:szCs w:val="20"/>
              </w:rPr>
              <w:t xml:space="preserve">по </w:t>
            </w:r>
            <w:r>
              <w:rPr>
                <w:rFonts w:eastAsia="Calibri" w:cs="Times New Roman"/>
                <w:color w:val="000000" w:themeColor="text1"/>
                <w:sz w:val="20"/>
                <w:szCs w:val="20"/>
              </w:rPr>
              <w:t>выпуску аналогичной продукции</w:t>
            </w:r>
            <w:r w:rsidRPr="00FE0BDA">
              <w:rPr>
                <w:rFonts w:eastAsia="Calibri" w:cs="Times New Roman"/>
                <w:color w:val="000000" w:themeColor="text1"/>
                <w:sz w:val="20"/>
                <w:szCs w:val="20"/>
              </w:rPr>
              <w:t>.</w:t>
            </w:r>
          </w:p>
          <w:p w:rsidR="008A7875" w:rsidRPr="00FE0BDA" w:rsidRDefault="008A7875" w:rsidP="00A270CB">
            <w:pPr>
              <w:spacing w:after="0" w:line="360" w:lineRule="auto"/>
              <w:ind w:right="-1"/>
              <w:rPr>
                <w:rFonts w:eastAsia="Calibri" w:cs="Times New Roman"/>
                <w:color w:val="000000" w:themeColor="text1"/>
                <w:sz w:val="20"/>
                <w:szCs w:val="20"/>
              </w:rPr>
            </w:pPr>
            <w:r w:rsidRPr="00FE0BDA">
              <w:rPr>
                <w:rFonts w:eastAsia="Calibri" w:cs="Times New Roman"/>
                <w:color w:val="000000" w:themeColor="text1"/>
                <w:sz w:val="20"/>
                <w:szCs w:val="20"/>
              </w:rPr>
              <w:t>Увеличение доли импорта</w:t>
            </w:r>
            <w:r>
              <w:rPr>
                <w:rFonts w:eastAsia="Calibri" w:cs="Times New Roman"/>
                <w:color w:val="000000" w:themeColor="text1"/>
                <w:sz w:val="20"/>
                <w:szCs w:val="20"/>
              </w:rPr>
              <w:t xml:space="preserve"> (увеличение доли потребления импортной продукции)</w:t>
            </w:r>
            <w:r w:rsidRPr="00FE0BDA">
              <w:rPr>
                <w:rFonts w:eastAsia="Calibri" w:cs="Times New Roman"/>
                <w:color w:val="000000" w:themeColor="text1"/>
                <w:sz w:val="20"/>
                <w:szCs w:val="20"/>
              </w:rPr>
              <w:t>.</w:t>
            </w:r>
          </w:p>
        </w:tc>
      </w:tr>
      <w:tr w:rsidR="008A7875" w:rsidRPr="00FE0BDA" w:rsidTr="00A270CB">
        <w:tc>
          <w:tcPr>
            <w:tcW w:w="646" w:type="dxa"/>
            <w:vMerge w:val="restart"/>
            <w:textDirection w:val="btLr"/>
          </w:tcPr>
          <w:p w:rsidR="008A7875" w:rsidRPr="00FE0BDA" w:rsidRDefault="008A7875" w:rsidP="00A270CB">
            <w:pPr>
              <w:spacing w:after="0"/>
              <w:ind w:left="113" w:right="-1"/>
              <w:jc w:val="center"/>
              <w:rPr>
                <w:rFonts w:eastAsia="Calibri" w:cs="Times New Roman"/>
                <w:color w:val="000000" w:themeColor="text1"/>
                <w:sz w:val="20"/>
                <w:szCs w:val="20"/>
              </w:rPr>
            </w:pPr>
            <w:r w:rsidRPr="00FE0BDA">
              <w:rPr>
                <w:rFonts w:eastAsia="Calibri" w:cs="Times New Roman"/>
                <w:color w:val="000000" w:themeColor="text1"/>
                <w:sz w:val="20"/>
                <w:szCs w:val="20"/>
              </w:rPr>
              <w:t>Внутренняя среда</w:t>
            </w:r>
          </w:p>
        </w:tc>
        <w:tc>
          <w:tcPr>
            <w:tcW w:w="1616" w:type="dxa"/>
          </w:tcPr>
          <w:p w:rsidR="008A7875" w:rsidRPr="00FE0BDA" w:rsidRDefault="008A7875" w:rsidP="00A270CB">
            <w:pPr>
              <w:spacing w:after="0"/>
              <w:ind w:right="-1"/>
              <w:rPr>
                <w:rFonts w:eastAsia="Calibri" w:cs="Times New Roman"/>
                <w:color w:val="000000" w:themeColor="text1"/>
                <w:sz w:val="20"/>
                <w:szCs w:val="20"/>
              </w:rPr>
            </w:pPr>
            <w:r w:rsidRPr="00FE0BDA">
              <w:rPr>
                <w:rFonts w:eastAsia="Calibri" w:cs="Times New Roman"/>
                <w:color w:val="000000" w:themeColor="text1"/>
                <w:sz w:val="20"/>
                <w:szCs w:val="20"/>
              </w:rPr>
              <w:t>Преимущества</w:t>
            </w:r>
          </w:p>
          <w:p w:rsidR="008A7875" w:rsidRPr="00FE0BDA" w:rsidRDefault="008A7875" w:rsidP="00A270CB">
            <w:pPr>
              <w:spacing w:after="0"/>
              <w:ind w:right="-1"/>
              <w:rPr>
                <w:rFonts w:eastAsia="Calibri" w:cs="Times New Roman"/>
                <w:color w:val="000000" w:themeColor="text1"/>
                <w:sz w:val="20"/>
                <w:szCs w:val="20"/>
              </w:rPr>
            </w:pPr>
          </w:p>
        </w:tc>
        <w:tc>
          <w:tcPr>
            <w:tcW w:w="0" w:type="auto"/>
          </w:tcPr>
          <w:p w:rsidR="008A7875" w:rsidRPr="00FE0BDA" w:rsidRDefault="008A7875" w:rsidP="00A270CB">
            <w:pPr>
              <w:spacing w:after="0" w:line="360" w:lineRule="auto"/>
              <w:ind w:right="-1"/>
              <w:rPr>
                <w:rFonts w:eastAsia="Calibri" w:cs="Times New Roman"/>
                <w:color w:val="000000" w:themeColor="text1"/>
                <w:sz w:val="20"/>
                <w:szCs w:val="20"/>
              </w:rPr>
            </w:pPr>
            <w:r w:rsidRPr="00FE0BDA">
              <w:rPr>
                <w:rFonts w:eastAsia="Calibri" w:cs="Times New Roman"/>
                <w:color w:val="000000" w:themeColor="text1"/>
                <w:sz w:val="20"/>
                <w:szCs w:val="20"/>
              </w:rPr>
              <w:t>Использование высокотехнологичного и современного оборудования.</w:t>
            </w:r>
          </w:p>
          <w:p w:rsidR="008A7875" w:rsidRPr="00FE0BDA" w:rsidRDefault="008A7875" w:rsidP="00A270CB">
            <w:pPr>
              <w:spacing w:after="0" w:line="360" w:lineRule="auto"/>
              <w:ind w:right="-1"/>
              <w:rPr>
                <w:rFonts w:eastAsia="Calibri" w:cs="Times New Roman"/>
                <w:color w:val="000000" w:themeColor="text1"/>
                <w:sz w:val="20"/>
                <w:szCs w:val="20"/>
              </w:rPr>
            </w:pPr>
            <w:r>
              <w:rPr>
                <w:rFonts w:eastAsia="Calibri" w:cs="Times New Roman"/>
                <w:color w:val="000000" w:themeColor="text1"/>
                <w:sz w:val="20"/>
                <w:szCs w:val="20"/>
              </w:rPr>
              <w:t>Использование натурального сырья</w:t>
            </w:r>
            <w:r w:rsidRPr="00FE0BDA">
              <w:rPr>
                <w:rFonts w:eastAsia="Calibri" w:cs="Times New Roman"/>
                <w:color w:val="000000" w:themeColor="text1"/>
                <w:sz w:val="20"/>
                <w:szCs w:val="20"/>
              </w:rPr>
              <w:t>.</w:t>
            </w:r>
          </w:p>
        </w:tc>
      </w:tr>
      <w:tr w:rsidR="008A7875" w:rsidRPr="00FE0BDA" w:rsidTr="00A270CB">
        <w:tc>
          <w:tcPr>
            <w:tcW w:w="646" w:type="dxa"/>
            <w:vMerge/>
          </w:tcPr>
          <w:p w:rsidR="008A7875" w:rsidRPr="00FE0BDA" w:rsidRDefault="008A7875" w:rsidP="00A270CB">
            <w:pPr>
              <w:spacing w:after="0"/>
              <w:ind w:right="-1"/>
              <w:rPr>
                <w:rFonts w:eastAsia="Calibri" w:cs="Times New Roman"/>
                <w:color w:val="000000" w:themeColor="text1"/>
                <w:sz w:val="20"/>
                <w:szCs w:val="20"/>
              </w:rPr>
            </w:pPr>
          </w:p>
        </w:tc>
        <w:tc>
          <w:tcPr>
            <w:tcW w:w="1616" w:type="dxa"/>
          </w:tcPr>
          <w:p w:rsidR="008A7875" w:rsidRPr="00FE0BDA" w:rsidRDefault="008A7875" w:rsidP="00A270CB">
            <w:pPr>
              <w:spacing w:after="0"/>
              <w:ind w:right="-1"/>
              <w:rPr>
                <w:rFonts w:eastAsia="Calibri" w:cs="Times New Roman"/>
                <w:color w:val="000000" w:themeColor="text1"/>
                <w:sz w:val="20"/>
                <w:szCs w:val="20"/>
              </w:rPr>
            </w:pPr>
            <w:r w:rsidRPr="00FE0BDA">
              <w:rPr>
                <w:rFonts w:eastAsia="Calibri" w:cs="Times New Roman"/>
                <w:color w:val="000000" w:themeColor="text1"/>
                <w:sz w:val="20"/>
                <w:szCs w:val="20"/>
              </w:rPr>
              <w:t xml:space="preserve">         Недостатки</w:t>
            </w:r>
          </w:p>
        </w:tc>
        <w:tc>
          <w:tcPr>
            <w:tcW w:w="0" w:type="auto"/>
          </w:tcPr>
          <w:p w:rsidR="008A7875" w:rsidRDefault="008A7875" w:rsidP="00A270CB">
            <w:pPr>
              <w:autoSpaceDE w:val="0"/>
              <w:autoSpaceDN w:val="0"/>
              <w:adjustRightInd w:val="0"/>
              <w:spacing w:after="0" w:line="360" w:lineRule="auto"/>
              <w:rPr>
                <w:rFonts w:eastAsia="Calibri" w:cs="Times New Roman"/>
                <w:color w:val="000000" w:themeColor="text1"/>
                <w:sz w:val="20"/>
                <w:szCs w:val="20"/>
              </w:rPr>
            </w:pPr>
            <w:r>
              <w:rPr>
                <w:rFonts w:eastAsia="Calibri" w:cs="Times New Roman"/>
                <w:color w:val="000000" w:themeColor="text1"/>
                <w:sz w:val="20"/>
                <w:szCs w:val="20"/>
              </w:rPr>
              <w:t>Неузнаваемость предприятия (новый проект)</w:t>
            </w:r>
            <w:r w:rsidRPr="00FE0BDA">
              <w:rPr>
                <w:rFonts w:eastAsia="Calibri" w:cs="Times New Roman"/>
                <w:color w:val="000000" w:themeColor="text1"/>
                <w:sz w:val="20"/>
                <w:szCs w:val="20"/>
              </w:rPr>
              <w:t>.</w:t>
            </w:r>
          </w:p>
          <w:p w:rsidR="008A7875" w:rsidRPr="00FE0BDA" w:rsidRDefault="008A7875" w:rsidP="00A270CB">
            <w:pPr>
              <w:autoSpaceDE w:val="0"/>
              <w:autoSpaceDN w:val="0"/>
              <w:adjustRightInd w:val="0"/>
              <w:spacing w:after="0" w:line="360" w:lineRule="auto"/>
              <w:rPr>
                <w:rFonts w:eastAsia="Calibri" w:cs="Times New Roman"/>
                <w:color w:val="000000" w:themeColor="text1"/>
                <w:sz w:val="20"/>
                <w:szCs w:val="20"/>
              </w:rPr>
            </w:pPr>
            <w:r>
              <w:rPr>
                <w:rFonts w:eastAsia="Calibri" w:cs="Times New Roman"/>
                <w:color w:val="000000" w:themeColor="text1"/>
                <w:sz w:val="20"/>
                <w:szCs w:val="20"/>
              </w:rPr>
              <w:t>Зависимость от цен на сырье.</w:t>
            </w:r>
          </w:p>
        </w:tc>
      </w:tr>
    </w:tbl>
    <w:p w:rsidR="0019321F" w:rsidRPr="006F166A" w:rsidRDefault="0019321F" w:rsidP="00472E00">
      <w:pPr>
        <w:spacing w:after="0" w:line="360" w:lineRule="auto"/>
        <w:ind w:firstLine="284"/>
        <w:jc w:val="both"/>
        <w:rPr>
          <w:rFonts w:eastAsiaTheme="majorEastAsia" w:cs="Arial"/>
          <w:b/>
          <w:bCs/>
          <w:color w:val="auto"/>
          <w:sz w:val="26"/>
          <w:szCs w:val="26"/>
        </w:rPr>
      </w:pPr>
      <w:r w:rsidRPr="006F166A">
        <w:rPr>
          <w:rFonts w:cs="Arial"/>
          <w:color w:val="auto"/>
        </w:rPr>
        <w:br w:type="page"/>
      </w:r>
    </w:p>
    <w:p w:rsidR="00122FE2" w:rsidRPr="00286EB6" w:rsidRDefault="00122FE2" w:rsidP="00B4242B">
      <w:pPr>
        <w:pStyle w:val="1"/>
        <w:spacing w:before="0" w:line="360" w:lineRule="auto"/>
        <w:ind w:firstLine="284"/>
        <w:jc w:val="both"/>
        <w:rPr>
          <w:rFonts w:ascii="Arial" w:hAnsi="Arial" w:cs="Arial"/>
          <w:color w:val="auto"/>
          <w:sz w:val="32"/>
          <w:szCs w:val="32"/>
        </w:rPr>
      </w:pPr>
      <w:bookmarkStart w:id="23" w:name="_Toc310535830"/>
      <w:r w:rsidRPr="00286EB6">
        <w:rPr>
          <w:rFonts w:ascii="Arial" w:hAnsi="Arial" w:cs="Arial"/>
          <w:color w:val="auto"/>
          <w:sz w:val="32"/>
          <w:szCs w:val="32"/>
        </w:rPr>
        <w:lastRenderedPageBreak/>
        <w:t>5. Техническое планирование</w:t>
      </w:r>
      <w:bookmarkEnd w:id="23"/>
    </w:p>
    <w:p w:rsidR="00B03D38" w:rsidRPr="00C770AD" w:rsidRDefault="00122FE2" w:rsidP="00C770AD">
      <w:pPr>
        <w:pStyle w:val="2"/>
        <w:spacing w:before="0" w:line="360" w:lineRule="auto"/>
        <w:ind w:firstLine="284"/>
        <w:jc w:val="both"/>
        <w:rPr>
          <w:rFonts w:ascii="Arial" w:hAnsi="Arial" w:cs="Arial"/>
          <w:color w:val="auto"/>
          <w:sz w:val="24"/>
          <w:szCs w:val="24"/>
        </w:rPr>
      </w:pPr>
      <w:bookmarkStart w:id="24" w:name="_Toc310535831"/>
      <w:r w:rsidRPr="006F166A">
        <w:rPr>
          <w:rFonts w:ascii="Arial" w:hAnsi="Arial" w:cs="Arial"/>
          <w:color w:val="auto"/>
          <w:sz w:val="24"/>
          <w:szCs w:val="24"/>
        </w:rPr>
        <w:t>5.1 Технологический процесс</w:t>
      </w:r>
      <w:bookmarkEnd w:id="24"/>
      <w:r w:rsidRPr="006F166A">
        <w:rPr>
          <w:rFonts w:ascii="Arial" w:hAnsi="Arial" w:cs="Arial"/>
          <w:color w:val="auto"/>
          <w:sz w:val="24"/>
          <w:szCs w:val="24"/>
        </w:rPr>
        <w:t xml:space="preserve"> </w:t>
      </w:r>
    </w:p>
    <w:p w:rsidR="002C79FC" w:rsidRPr="002C6D6C" w:rsidRDefault="002C79FC" w:rsidP="002C6D6C">
      <w:pPr>
        <w:spacing w:after="0" w:line="360" w:lineRule="auto"/>
        <w:ind w:firstLine="284"/>
        <w:jc w:val="both"/>
        <w:rPr>
          <w:rFonts w:cs="Arial"/>
          <w:i/>
          <w:color w:val="auto"/>
        </w:rPr>
      </w:pPr>
      <w:r w:rsidRPr="002C6D6C">
        <w:rPr>
          <w:rFonts w:cs="Arial"/>
          <w:i/>
          <w:color w:val="auto"/>
        </w:rPr>
        <w:t>Принцип работы измельчителя стружки</w:t>
      </w:r>
    </w:p>
    <w:p w:rsidR="003D0C34" w:rsidRDefault="002C79FC" w:rsidP="003D0C34">
      <w:pPr>
        <w:spacing w:after="0" w:line="360" w:lineRule="auto"/>
        <w:ind w:firstLine="284"/>
        <w:jc w:val="both"/>
        <w:rPr>
          <w:rFonts w:cs="Arial"/>
          <w:color w:val="auto"/>
        </w:rPr>
      </w:pPr>
      <w:r w:rsidRPr="002C6D6C">
        <w:rPr>
          <w:rFonts w:cs="Arial"/>
          <w:color w:val="auto"/>
        </w:rPr>
        <w:t>Длинная витая стружка с помощью конвейера или скипового погрузчика загружается в накопительный бункер измельчителя. На стенках конического бункера закреплены болтовым соединением угловые ножи. В верхней части вращающегося вала расположена вращающая подающая рука с жестко приваренными ножами, которые вместе с угловыми н</w:t>
      </w:r>
      <w:r w:rsidR="003D0C34">
        <w:rPr>
          <w:rFonts w:cs="Arial"/>
          <w:color w:val="auto"/>
        </w:rPr>
        <w:t xml:space="preserve">ожами разрывают мотки стружки. </w:t>
      </w:r>
    </w:p>
    <w:p w:rsidR="008F653B" w:rsidRDefault="002C79FC" w:rsidP="003D0C34">
      <w:pPr>
        <w:spacing w:after="0" w:line="360" w:lineRule="auto"/>
        <w:ind w:firstLine="284"/>
        <w:jc w:val="both"/>
        <w:rPr>
          <w:rFonts w:cs="Arial"/>
          <w:color w:val="auto"/>
        </w:rPr>
      </w:pPr>
      <w:r w:rsidRPr="002C6D6C">
        <w:rPr>
          <w:rFonts w:cs="Arial"/>
          <w:color w:val="auto"/>
        </w:rPr>
        <w:t>На валу установлена вращающаяся измельчающая головка и наружный не вращающийся обод, где предварительно измельченная стружка дробится в более мелкую фракцию. Крупные включения, такие как концевые отходы и резцы, удаляются автоматически. С помощью этого измельчителя можно перерабатывать даже самую прочную стружку.</w:t>
      </w:r>
    </w:p>
    <w:p w:rsidR="001E0134" w:rsidRDefault="001E0134" w:rsidP="003D0C34">
      <w:pPr>
        <w:spacing w:after="0" w:line="360" w:lineRule="auto"/>
        <w:ind w:firstLine="284"/>
        <w:jc w:val="both"/>
        <w:rPr>
          <w:rFonts w:cs="Arial"/>
          <w:color w:val="auto"/>
        </w:rPr>
      </w:pPr>
      <w:r>
        <w:rPr>
          <w:rFonts w:cs="Arial"/>
          <w:color w:val="auto"/>
        </w:rPr>
        <w:t>Далее стружки попадают в центрифугу, где они отделяются от смазочно-охлаждающей жидкости.</w:t>
      </w:r>
    </w:p>
    <w:p w:rsidR="001E0134" w:rsidRPr="002C6D6C" w:rsidRDefault="001E0134" w:rsidP="003D0C34">
      <w:pPr>
        <w:spacing w:after="0" w:line="360" w:lineRule="auto"/>
        <w:ind w:firstLine="284"/>
        <w:jc w:val="both"/>
        <w:rPr>
          <w:rFonts w:cs="Arial"/>
          <w:color w:val="auto"/>
        </w:rPr>
      </w:pPr>
      <w:r>
        <w:rPr>
          <w:rFonts w:cs="Arial"/>
          <w:color w:val="auto"/>
        </w:rPr>
        <w:t xml:space="preserve">На заключительном этапе стружка попадает через транспортер в брикетировочный пресс. </w:t>
      </w:r>
      <w:r w:rsidRPr="001E0134">
        <w:rPr>
          <w:rFonts w:cs="Arial"/>
          <w:color w:val="auto"/>
        </w:rPr>
        <w:t>Брикетирование уменьшает объём, занимаемый стружкой до 10-15 раз.</w:t>
      </w:r>
      <w:r>
        <w:rPr>
          <w:rFonts w:cs="Arial"/>
          <w:color w:val="auto"/>
        </w:rPr>
        <w:t xml:space="preserve"> </w:t>
      </w:r>
      <w:r w:rsidRPr="001E0134">
        <w:rPr>
          <w:rFonts w:cs="Arial"/>
          <w:color w:val="auto"/>
        </w:rPr>
        <w:t>Важнейшей причиной высокой эффективности применения брикетирования является пониженный угар при переработке стружки. При брикетировании снижается контактная поверхность стружки, что уменьшает её угар во время плавления в несколько раз.</w:t>
      </w:r>
    </w:p>
    <w:p w:rsidR="002C79FC" w:rsidRPr="008F653B" w:rsidRDefault="002C79FC" w:rsidP="002C79FC"/>
    <w:p w:rsidR="0009210F" w:rsidRPr="008179D6" w:rsidRDefault="00122FE2" w:rsidP="00F70CDB">
      <w:pPr>
        <w:pStyle w:val="2"/>
        <w:spacing w:before="0" w:line="360" w:lineRule="auto"/>
        <w:ind w:firstLine="284"/>
        <w:jc w:val="both"/>
        <w:rPr>
          <w:rFonts w:ascii="Arial" w:hAnsi="Arial" w:cs="Arial"/>
          <w:color w:val="auto"/>
          <w:sz w:val="24"/>
          <w:szCs w:val="24"/>
        </w:rPr>
      </w:pPr>
      <w:bookmarkStart w:id="25" w:name="_Toc310535832"/>
      <w:r w:rsidRPr="006F166A">
        <w:rPr>
          <w:rFonts w:ascii="Arial" w:hAnsi="Arial" w:cs="Arial"/>
          <w:color w:val="auto"/>
          <w:sz w:val="24"/>
          <w:szCs w:val="24"/>
        </w:rPr>
        <w:t>5.2 Здания и сооружения</w:t>
      </w:r>
      <w:bookmarkEnd w:id="25"/>
      <w:r w:rsidRPr="006F166A">
        <w:rPr>
          <w:rFonts w:ascii="Arial" w:hAnsi="Arial" w:cs="Arial"/>
          <w:color w:val="auto"/>
          <w:sz w:val="24"/>
          <w:szCs w:val="24"/>
        </w:rPr>
        <w:t xml:space="preserve"> </w:t>
      </w:r>
    </w:p>
    <w:p w:rsidR="00736628" w:rsidRDefault="00505EB3" w:rsidP="003D0C34">
      <w:pPr>
        <w:spacing w:after="0" w:line="360" w:lineRule="auto"/>
        <w:ind w:firstLine="284"/>
        <w:jc w:val="both"/>
        <w:rPr>
          <w:rFonts w:cs="Arial"/>
          <w:color w:val="auto"/>
        </w:rPr>
      </w:pPr>
      <w:r>
        <w:rPr>
          <w:rFonts w:cs="Arial"/>
          <w:color w:val="auto"/>
        </w:rPr>
        <w:t xml:space="preserve">Данный проект предполагает наличие </w:t>
      </w:r>
      <w:r w:rsidR="00A36C0A">
        <w:rPr>
          <w:rFonts w:cs="Arial"/>
          <w:color w:val="auto"/>
        </w:rPr>
        <w:t>производственного помещения площадью не более 200 м2.</w:t>
      </w:r>
    </w:p>
    <w:p w:rsidR="00736628" w:rsidRPr="00F5453F" w:rsidRDefault="00736628" w:rsidP="00F5453F">
      <w:pPr>
        <w:spacing w:after="0" w:line="360" w:lineRule="auto"/>
        <w:ind w:firstLine="284"/>
        <w:jc w:val="both"/>
        <w:rPr>
          <w:rFonts w:cs="Arial"/>
          <w:color w:val="auto"/>
        </w:rPr>
      </w:pPr>
    </w:p>
    <w:p w:rsidR="00D03374" w:rsidRPr="00B15147" w:rsidRDefault="00122FE2" w:rsidP="00B15147">
      <w:pPr>
        <w:pStyle w:val="2"/>
        <w:spacing w:before="0" w:line="360" w:lineRule="auto"/>
        <w:ind w:firstLine="284"/>
        <w:jc w:val="both"/>
        <w:rPr>
          <w:rFonts w:ascii="Arial" w:hAnsi="Arial" w:cs="Arial"/>
          <w:color w:val="auto"/>
          <w:sz w:val="24"/>
          <w:szCs w:val="24"/>
        </w:rPr>
      </w:pPr>
      <w:bookmarkStart w:id="26" w:name="_Toc310535833"/>
      <w:r w:rsidRPr="006F166A">
        <w:rPr>
          <w:rFonts w:ascii="Arial" w:hAnsi="Arial" w:cs="Arial"/>
          <w:color w:val="auto"/>
          <w:sz w:val="24"/>
          <w:szCs w:val="24"/>
        </w:rPr>
        <w:t xml:space="preserve">5.3 Оборудование и </w:t>
      </w:r>
      <w:r w:rsidR="009153B8">
        <w:rPr>
          <w:rFonts w:ascii="Arial" w:hAnsi="Arial" w:cs="Arial"/>
          <w:color w:val="auto"/>
          <w:sz w:val="24"/>
          <w:szCs w:val="24"/>
        </w:rPr>
        <w:t>инвентарь (техника)</w:t>
      </w:r>
      <w:bookmarkEnd w:id="26"/>
    </w:p>
    <w:p w:rsidR="006C4D16" w:rsidRDefault="00DD34FF" w:rsidP="00CC3466">
      <w:pPr>
        <w:spacing w:after="0" w:line="360" w:lineRule="auto"/>
        <w:ind w:firstLine="284"/>
        <w:jc w:val="both"/>
        <w:rPr>
          <w:rFonts w:cs="Arial"/>
          <w:color w:val="auto"/>
        </w:rPr>
      </w:pPr>
      <w:r>
        <w:rPr>
          <w:noProof/>
          <w:lang w:eastAsia="ru-RU"/>
        </w:rPr>
        <w:drawing>
          <wp:anchor distT="0" distB="0" distL="114300" distR="114300" simplePos="0" relativeHeight="251675648" behindDoc="0" locked="0" layoutInCell="1" allowOverlap="1">
            <wp:simplePos x="0" y="0"/>
            <wp:positionH relativeFrom="column">
              <wp:posOffset>23495</wp:posOffset>
            </wp:positionH>
            <wp:positionV relativeFrom="paragraph">
              <wp:posOffset>725805</wp:posOffset>
            </wp:positionV>
            <wp:extent cx="2414905" cy="207137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4905" cy="2071370"/>
                    </a:xfrm>
                    <a:prstGeom prst="rect">
                      <a:avLst/>
                    </a:prstGeom>
                  </pic:spPr>
                </pic:pic>
              </a:graphicData>
            </a:graphic>
          </wp:anchor>
        </w:drawing>
      </w:r>
      <w:r w:rsidR="00EB58A6" w:rsidRPr="00EB58A6">
        <w:rPr>
          <w:rFonts w:cs="Arial"/>
          <w:color w:val="auto"/>
        </w:rPr>
        <w:t xml:space="preserve">На современном рынке оборудования для переработки металлической стружки представлены изделия для решения самых разных производственных задач – от первичной утилизации до комплексной переработки. </w:t>
      </w:r>
    </w:p>
    <w:p w:rsidR="00DD34FF" w:rsidRDefault="00DD34FF" w:rsidP="00181BCF">
      <w:pPr>
        <w:spacing w:after="0" w:line="360" w:lineRule="auto"/>
        <w:ind w:firstLine="284"/>
        <w:jc w:val="both"/>
        <w:rPr>
          <w:rFonts w:cs="Arial"/>
          <w:color w:val="auto"/>
        </w:rPr>
      </w:pPr>
    </w:p>
    <w:p w:rsidR="006C4D16" w:rsidRDefault="006C4D16" w:rsidP="00CC3466">
      <w:pPr>
        <w:spacing w:after="0" w:line="360" w:lineRule="auto"/>
        <w:ind w:firstLine="284"/>
        <w:jc w:val="both"/>
        <w:rPr>
          <w:rFonts w:cs="Arial"/>
          <w:color w:val="auto"/>
        </w:rPr>
      </w:pPr>
    </w:p>
    <w:p w:rsidR="009B3F31" w:rsidRDefault="009B3F31" w:rsidP="00CC3466">
      <w:pPr>
        <w:spacing w:after="0" w:line="360" w:lineRule="auto"/>
        <w:ind w:firstLine="284"/>
        <w:jc w:val="both"/>
        <w:rPr>
          <w:rFonts w:cs="Arial"/>
          <w:color w:val="auto"/>
        </w:rPr>
      </w:pPr>
    </w:p>
    <w:p w:rsidR="00023B5F" w:rsidRDefault="00023B5F" w:rsidP="00CC3466">
      <w:pPr>
        <w:spacing w:after="0" w:line="360" w:lineRule="auto"/>
        <w:ind w:firstLine="284"/>
        <w:jc w:val="both"/>
        <w:rPr>
          <w:rFonts w:cs="Arial"/>
          <w:color w:val="auto"/>
        </w:rPr>
      </w:pPr>
    </w:p>
    <w:p w:rsidR="00023B5F" w:rsidRDefault="00023B5F" w:rsidP="00CC3466">
      <w:pPr>
        <w:spacing w:after="0" w:line="360" w:lineRule="auto"/>
        <w:ind w:firstLine="284"/>
        <w:jc w:val="both"/>
        <w:rPr>
          <w:rFonts w:cs="Arial"/>
          <w:color w:val="auto"/>
        </w:rPr>
      </w:pPr>
    </w:p>
    <w:p w:rsidR="00023B5F" w:rsidRDefault="00023B5F" w:rsidP="00CC3466">
      <w:pPr>
        <w:spacing w:after="0" w:line="360" w:lineRule="auto"/>
        <w:ind w:firstLine="284"/>
        <w:jc w:val="both"/>
        <w:rPr>
          <w:rFonts w:cs="Arial"/>
          <w:color w:val="auto"/>
        </w:rPr>
      </w:pPr>
    </w:p>
    <w:p w:rsidR="00023B5F" w:rsidRDefault="00023B5F" w:rsidP="00CC3466">
      <w:pPr>
        <w:spacing w:after="0" w:line="360" w:lineRule="auto"/>
        <w:ind w:firstLine="284"/>
        <w:jc w:val="both"/>
        <w:rPr>
          <w:rFonts w:cs="Arial"/>
          <w:color w:val="auto"/>
        </w:rPr>
      </w:pPr>
    </w:p>
    <w:p w:rsidR="00DD34FF" w:rsidRPr="00B9031C" w:rsidRDefault="00B9031C" w:rsidP="00B9031C">
      <w:pPr>
        <w:pStyle w:val="af0"/>
        <w:spacing w:after="0" w:line="360" w:lineRule="auto"/>
        <w:ind w:firstLine="284"/>
        <w:jc w:val="both"/>
        <w:rPr>
          <w:rFonts w:cs="Arial"/>
          <w:bCs w:val="0"/>
          <w:color w:val="auto"/>
          <w:sz w:val="20"/>
          <w:szCs w:val="22"/>
        </w:rPr>
      </w:pPr>
      <w:bookmarkStart w:id="27" w:name="_Toc310526620"/>
      <w:r w:rsidRPr="00B9031C">
        <w:rPr>
          <w:rFonts w:cs="Arial"/>
          <w:bCs w:val="0"/>
          <w:color w:val="auto"/>
          <w:sz w:val="20"/>
          <w:szCs w:val="22"/>
        </w:rPr>
        <w:lastRenderedPageBreak/>
        <w:t xml:space="preserve">Рисунок </w:t>
      </w:r>
      <w:r w:rsidR="00481C8F" w:rsidRPr="00B9031C">
        <w:rPr>
          <w:rFonts w:cs="Arial"/>
          <w:bCs w:val="0"/>
          <w:color w:val="auto"/>
          <w:sz w:val="20"/>
          <w:szCs w:val="22"/>
        </w:rPr>
        <w:fldChar w:fldCharType="begin"/>
      </w:r>
      <w:r w:rsidRPr="00B9031C">
        <w:rPr>
          <w:rFonts w:cs="Arial"/>
          <w:bCs w:val="0"/>
          <w:color w:val="auto"/>
          <w:sz w:val="20"/>
          <w:szCs w:val="22"/>
        </w:rPr>
        <w:instrText xml:space="preserve"> SEQ Рисунок \* ARABIC </w:instrText>
      </w:r>
      <w:r w:rsidR="00481C8F" w:rsidRPr="00B9031C">
        <w:rPr>
          <w:rFonts w:cs="Arial"/>
          <w:bCs w:val="0"/>
          <w:color w:val="auto"/>
          <w:sz w:val="20"/>
          <w:szCs w:val="22"/>
        </w:rPr>
        <w:fldChar w:fldCharType="separate"/>
      </w:r>
      <w:r w:rsidRPr="00B9031C">
        <w:rPr>
          <w:rFonts w:cs="Arial"/>
          <w:bCs w:val="0"/>
          <w:color w:val="auto"/>
          <w:sz w:val="20"/>
          <w:szCs w:val="22"/>
        </w:rPr>
        <w:t>4</w:t>
      </w:r>
      <w:r w:rsidR="00481C8F" w:rsidRPr="00B9031C">
        <w:rPr>
          <w:rFonts w:cs="Arial"/>
          <w:bCs w:val="0"/>
          <w:color w:val="auto"/>
          <w:sz w:val="20"/>
          <w:szCs w:val="22"/>
        </w:rPr>
        <w:fldChar w:fldCharType="end"/>
      </w:r>
      <w:r w:rsidRPr="00B9031C">
        <w:rPr>
          <w:rFonts w:cs="Arial"/>
          <w:bCs w:val="0"/>
          <w:color w:val="auto"/>
          <w:sz w:val="20"/>
          <w:szCs w:val="22"/>
        </w:rPr>
        <w:t xml:space="preserve"> - Технические характеристики п</w:t>
      </w:r>
      <w:r w:rsidR="00023B5F" w:rsidRPr="00B9031C">
        <w:rPr>
          <w:rFonts w:cs="Arial"/>
          <w:bCs w:val="0"/>
          <w:color w:val="auto"/>
          <w:sz w:val="20"/>
          <w:szCs w:val="22"/>
        </w:rPr>
        <w:t>ресс</w:t>
      </w:r>
      <w:r w:rsidRPr="00B9031C">
        <w:rPr>
          <w:rFonts w:cs="Arial"/>
          <w:bCs w:val="0"/>
          <w:color w:val="auto"/>
          <w:sz w:val="20"/>
          <w:szCs w:val="22"/>
        </w:rPr>
        <w:t>а</w:t>
      </w:r>
      <w:r w:rsidR="00023B5F" w:rsidRPr="00B9031C">
        <w:rPr>
          <w:rFonts w:cs="Arial"/>
          <w:bCs w:val="0"/>
          <w:color w:val="auto"/>
          <w:sz w:val="20"/>
          <w:szCs w:val="22"/>
        </w:rPr>
        <w:t xml:space="preserve"> </w:t>
      </w:r>
      <w:r w:rsidRPr="00B9031C">
        <w:rPr>
          <w:rFonts w:cs="Arial"/>
          <w:bCs w:val="0"/>
          <w:color w:val="auto"/>
          <w:sz w:val="20"/>
          <w:szCs w:val="22"/>
        </w:rPr>
        <w:t>пакетировочного гидравлического</w:t>
      </w:r>
      <w:r w:rsidR="00023B5F" w:rsidRPr="00B9031C">
        <w:rPr>
          <w:rFonts w:cs="Arial"/>
          <w:bCs w:val="0"/>
          <w:color w:val="auto"/>
          <w:sz w:val="20"/>
          <w:szCs w:val="22"/>
        </w:rPr>
        <w:t xml:space="preserve"> модели </w:t>
      </w:r>
      <w:r w:rsidR="00DD34FF" w:rsidRPr="00B9031C">
        <w:rPr>
          <w:rFonts w:cs="Arial"/>
          <w:bCs w:val="0"/>
          <w:color w:val="auto"/>
          <w:sz w:val="20"/>
          <w:szCs w:val="22"/>
        </w:rPr>
        <w:t>ПГП-253 для переработки отходов</w:t>
      </w:r>
      <w:r w:rsidR="00E02CC2">
        <w:rPr>
          <w:rFonts w:cs="Arial"/>
          <w:bCs w:val="0"/>
          <w:color w:val="auto"/>
          <w:sz w:val="20"/>
          <w:szCs w:val="22"/>
        </w:rPr>
        <w:t xml:space="preserve">  </w:t>
      </w:r>
      <w:r w:rsidRPr="00B9031C">
        <w:rPr>
          <w:rFonts w:cs="Arial"/>
          <w:bCs w:val="0"/>
          <w:color w:val="auto"/>
          <w:sz w:val="20"/>
          <w:szCs w:val="22"/>
        </w:rPr>
        <w:t>черных и цветных металло</w:t>
      </w:r>
      <w:r w:rsidR="00E02CC2">
        <w:rPr>
          <w:rFonts w:cs="Arial"/>
          <w:bCs w:val="0"/>
          <w:color w:val="auto"/>
          <w:sz w:val="20"/>
          <w:szCs w:val="22"/>
        </w:rPr>
        <w:t>в</w:t>
      </w:r>
      <w:bookmarkEnd w:id="27"/>
    </w:p>
    <w:tbl>
      <w:tblPr>
        <w:tblStyle w:val="af1"/>
        <w:tblW w:w="0" w:type="auto"/>
        <w:tblLook w:val="04A0"/>
      </w:tblPr>
      <w:tblGrid>
        <w:gridCol w:w="959"/>
        <w:gridCol w:w="5386"/>
        <w:gridCol w:w="1701"/>
      </w:tblGrid>
      <w:tr w:rsidR="00E02CC2" w:rsidTr="00A62F89">
        <w:tc>
          <w:tcPr>
            <w:tcW w:w="959" w:type="dxa"/>
          </w:tcPr>
          <w:p w:rsidR="00E02CC2" w:rsidRPr="00E02CC2" w:rsidRDefault="006B501A" w:rsidP="006B501A">
            <w:pPr>
              <w:jc w:val="center"/>
              <w:rPr>
                <w:rFonts w:eastAsia="Times New Roman" w:cs="Arial"/>
                <w:color w:val="auto"/>
                <w:sz w:val="20"/>
                <w:szCs w:val="20"/>
                <w:lang w:eastAsia="ru-RU"/>
              </w:rPr>
            </w:pPr>
            <w:r>
              <w:rPr>
                <w:rFonts w:eastAsia="Times New Roman" w:cs="Arial"/>
                <w:color w:val="auto"/>
                <w:sz w:val="20"/>
                <w:szCs w:val="20"/>
                <w:lang w:eastAsia="ru-RU"/>
              </w:rPr>
              <w:t>1</w:t>
            </w:r>
          </w:p>
        </w:tc>
        <w:tc>
          <w:tcPr>
            <w:tcW w:w="5386" w:type="dxa"/>
          </w:tcPr>
          <w:p w:rsidR="006B501A" w:rsidRPr="006B501A"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Усилие пресса в тоннах (первое  п</w:t>
            </w:r>
            <w:r>
              <w:rPr>
                <w:rFonts w:eastAsia="Times New Roman" w:cs="Arial"/>
                <w:color w:val="auto"/>
                <w:sz w:val="20"/>
                <w:szCs w:val="20"/>
                <w:lang w:eastAsia="ru-RU"/>
              </w:rPr>
              <w:t>рессование)</w:t>
            </w:r>
          </w:p>
          <w:p w:rsidR="006B501A" w:rsidRPr="006B501A" w:rsidRDefault="006B501A" w:rsidP="006B501A">
            <w:pPr>
              <w:rPr>
                <w:rFonts w:eastAsia="Times New Roman" w:cs="Arial"/>
                <w:color w:val="auto"/>
                <w:sz w:val="20"/>
                <w:szCs w:val="20"/>
                <w:lang w:eastAsia="ru-RU"/>
              </w:rPr>
            </w:pPr>
            <w:r>
              <w:rPr>
                <w:rFonts w:eastAsia="Times New Roman" w:cs="Arial"/>
                <w:color w:val="auto"/>
                <w:sz w:val="20"/>
                <w:szCs w:val="20"/>
                <w:lang w:eastAsia="ru-RU"/>
              </w:rPr>
              <w:t>Усилие крышки, т</w:t>
            </w:r>
          </w:p>
          <w:p w:rsidR="00E02CC2" w:rsidRPr="00E02CC2"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Суммарное усилие, т</w:t>
            </w:r>
          </w:p>
        </w:tc>
        <w:tc>
          <w:tcPr>
            <w:tcW w:w="1701" w:type="dxa"/>
          </w:tcPr>
          <w:p w:rsidR="006B501A" w:rsidRDefault="006B501A" w:rsidP="00A643C8">
            <w:pPr>
              <w:jc w:val="center"/>
              <w:rPr>
                <w:rFonts w:eastAsia="Times New Roman" w:cs="Arial"/>
                <w:color w:val="auto"/>
                <w:sz w:val="20"/>
                <w:szCs w:val="20"/>
                <w:lang w:eastAsia="ru-RU"/>
              </w:rPr>
            </w:pPr>
            <w:r>
              <w:rPr>
                <w:rFonts w:eastAsia="Times New Roman" w:cs="Arial"/>
                <w:color w:val="auto"/>
                <w:sz w:val="20"/>
                <w:szCs w:val="20"/>
                <w:lang w:eastAsia="ru-RU"/>
              </w:rPr>
              <w:t>250 (2 500 кН)</w:t>
            </w:r>
          </w:p>
          <w:p w:rsidR="006B501A" w:rsidRDefault="006B501A" w:rsidP="00A643C8">
            <w:pPr>
              <w:jc w:val="center"/>
              <w:rPr>
                <w:rFonts w:eastAsia="Times New Roman" w:cs="Arial"/>
                <w:color w:val="auto"/>
                <w:sz w:val="20"/>
                <w:szCs w:val="20"/>
                <w:lang w:eastAsia="ru-RU"/>
              </w:rPr>
            </w:pPr>
            <w:r>
              <w:rPr>
                <w:rFonts w:eastAsia="Times New Roman" w:cs="Arial"/>
                <w:color w:val="auto"/>
                <w:sz w:val="20"/>
                <w:szCs w:val="20"/>
                <w:lang w:eastAsia="ru-RU"/>
              </w:rPr>
              <w:t>50 (500 кН)</w:t>
            </w:r>
          </w:p>
          <w:p w:rsidR="00E02CC2" w:rsidRPr="00E02CC2" w:rsidRDefault="006B501A" w:rsidP="00A643C8">
            <w:pPr>
              <w:jc w:val="center"/>
              <w:rPr>
                <w:rFonts w:eastAsia="Times New Roman" w:cs="Arial"/>
                <w:color w:val="auto"/>
                <w:sz w:val="20"/>
                <w:szCs w:val="20"/>
                <w:lang w:eastAsia="ru-RU"/>
              </w:rPr>
            </w:pPr>
            <w:r w:rsidRPr="006B501A">
              <w:rPr>
                <w:rFonts w:eastAsia="Times New Roman" w:cs="Arial"/>
                <w:color w:val="auto"/>
                <w:sz w:val="20"/>
                <w:szCs w:val="20"/>
                <w:lang w:eastAsia="ru-RU"/>
              </w:rPr>
              <w:t>300 (3</w:t>
            </w:r>
            <w:r>
              <w:rPr>
                <w:rFonts w:eastAsia="Times New Roman" w:cs="Arial"/>
                <w:color w:val="auto"/>
                <w:sz w:val="20"/>
                <w:szCs w:val="20"/>
                <w:lang w:eastAsia="ru-RU"/>
              </w:rPr>
              <w:t xml:space="preserve"> </w:t>
            </w:r>
            <w:r w:rsidRPr="006B501A">
              <w:rPr>
                <w:rFonts w:eastAsia="Times New Roman" w:cs="Arial"/>
                <w:color w:val="auto"/>
                <w:sz w:val="20"/>
                <w:szCs w:val="20"/>
                <w:lang w:eastAsia="ru-RU"/>
              </w:rPr>
              <w:t>000 кН)</w:t>
            </w:r>
          </w:p>
        </w:tc>
      </w:tr>
      <w:tr w:rsidR="00E02CC2" w:rsidTr="00A62F89">
        <w:tc>
          <w:tcPr>
            <w:tcW w:w="959" w:type="dxa"/>
          </w:tcPr>
          <w:p w:rsidR="00E02CC2" w:rsidRPr="00E02CC2" w:rsidRDefault="006B501A" w:rsidP="006B501A">
            <w:pPr>
              <w:jc w:val="center"/>
              <w:rPr>
                <w:rFonts w:eastAsia="Times New Roman" w:cs="Arial"/>
                <w:color w:val="auto"/>
                <w:sz w:val="20"/>
                <w:szCs w:val="20"/>
                <w:lang w:eastAsia="ru-RU"/>
              </w:rPr>
            </w:pPr>
            <w:r>
              <w:rPr>
                <w:rFonts w:eastAsia="Times New Roman" w:cs="Arial"/>
                <w:color w:val="auto"/>
                <w:sz w:val="20"/>
                <w:szCs w:val="20"/>
                <w:lang w:eastAsia="ru-RU"/>
              </w:rPr>
              <w:t>2</w:t>
            </w:r>
          </w:p>
        </w:tc>
        <w:tc>
          <w:tcPr>
            <w:tcW w:w="5386" w:type="dxa"/>
          </w:tcPr>
          <w:p w:rsidR="006B501A" w:rsidRPr="006B501A"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Размеры пресс-кам</w:t>
            </w:r>
            <w:r>
              <w:rPr>
                <w:rFonts w:eastAsia="Times New Roman" w:cs="Arial"/>
                <w:color w:val="auto"/>
                <w:sz w:val="20"/>
                <w:szCs w:val="20"/>
                <w:lang w:eastAsia="ru-RU"/>
              </w:rPr>
              <w:t>еры в разомкнутом состоянии, мм</w:t>
            </w:r>
          </w:p>
          <w:p w:rsidR="006B501A" w:rsidRPr="006B501A"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 длина;</w:t>
            </w:r>
          </w:p>
          <w:p w:rsidR="006B501A" w:rsidRPr="006B501A"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 ширина;</w:t>
            </w:r>
          </w:p>
          <w:p w:rsidR="00E02CC2" w:rsidRPr="00E02CC2" w:rsidRDefault="006B501A" w:rsidP="006B501A">
            <w:pPr>
              <w:rPr>
                <w:rFonts w:eastAsia="Times New Roman" w:cs="Arial"/>
                <w:color w:val="auto"/>
                <w:sz w:val="20"/>
                <w:szCs w:val="20"/>
                <w:lang w:eastAsia="ru-RU"/>
              </w:rPr>
            </w:pPr>
            <w:r w:rsidRPr="006B501A">
              <w:rPr>
                <w:rFonts w:eastAsia="Times New Roman" w:cs="Arial"/>
                <w:color w:val="auto"/>
                <w:sz w:val="20"/>
                <w:szCs w:val="20"/>
                <w:lang w:eastAsia="ru-RU"/>
              </w:rPr>
              <w:t>- высота.</w:t>
            </w:r>
          </w:p>
        </w:tc>
        <w:tc>
          <w:tcPr>
            <w:tcW w:w="1701" w:type="dxa"/>
          </w:tcPr>
          <w:p w:rsidR="00E02CC2" w:rsidRDefault="00E02CC2" w:rsidP="00A643C8">
            <w:pPr>
              <w:jc w:val="center"/>
              <w:rPr>
                <w:rFonts w:eastAsia="Times New Roman" w:cs="Arial"/>
                <w:color w:val="auto"/>
                <w:sz w:val="20"/>
                <w:szCs w:val="20"/>
                <w:lang w:eastAsia="ru-RU"/>
              </w:rPr>
            </w:pPr>
          </w:p>
          <w:p w:rsidR="00A643C8" w:rsidRPr="00A643C8"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1750</w:t>
            </w:r>
          </w:p>
          <w:p w:rsidR="00A643C8" w:rsidRPr="00A643C8"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700</w:t>
            </w:r>
          </w:p>
          <w:p w:rsidR="00A643C8" w:rsidRPr="00E02CC2"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800</w:t>
            </w:r>
          </w:p>
        </w:tc>
      </w:tr>
      <w:tr w:rsidR="00E02CC2" w:rsidTr="00A62F89">
        <w:tc>
          <w:tcPr>
            <w:tcW w:w="959" w:type="dxa"/>
          </w:tcPr>
          <w:p w:rsidR="00E02CC2" w:rsidRPr="00E02CC2" w:rsidRDefault="006B501A" w:rsidP="006B501A">
            <w:pPr>
              <w:jc w:val="center"/>
              <w:rPr>
                <w:rFonts w:eastAsia="Times New Roman" w:cs="Arial"/>
                <w:color w:val="auto"/>
                <w:sz w:val="20"/>
                <w:szCs w:val="20"/>
                <w:lang w:eastAsia="ru-RU"/>
              </w:rPr>
            </w:pPr>
            <w:r>
              <w:rPr>
                <w:rFonts w:eastAsia="Times New Roman" w:cs="Arial"/>
                <w:color w:val="auto"/>
                <w:sz w:val="20"/>
                <w:szCs w:val="20"/>
                <w:lang w:eastAsia="ru-RU"/>
              </w:rPr>
              <w:t>3</w:t>
            </w:r>
          </w:p>
        </w:tc>
        <w:tc>
          <w:tcPr>
            <w:tcW w:w="5386" w:type="dxa"/>
          </w:tcPr>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Размеры пакета, мм</w:t>
            </w:r>
          </w:p>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длина;</w:t>
            </w:r>
          </w:p>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ширина;</w:t>
            </w:r>
          </w:p>
          <w:p w:rsidR="00E02CC2" w:rsidRPr="00E02CC2"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высота.</w:t>
            </w:r>
          </w:p>
        </w:tc>
        <w:tc>
          <w:tcPr>
            <w:tcW w:w="1701" w:type="dxa"/>
          </w:tcPr>
          <w:p w:rsidR="00A643C8" w:rsidRDefault="00A643C8" w:rsidP="00A643C8">
            <w:pPr>
              <w:jc w:val="center"/>
              <w:rPr>
                <w:rFonts w:eastAsia="Times New Roman" w:cs="Arial"/>
                <w:color w:val="auto"/>
                <w:sz w:val="20"/>
                <w:szCs w:val="20"/>
                <w:lang w:eastAsia="ru-RU"/>
              </w:rPr>
            </w:pPr>
          </w:p>
          <w:p w:rsidR="00A643C8" w:rsidRPr="00A643C8"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до 700</w:t>
            </w:r>
          </w:p>
          <w:p w:rsidR="00A643C8" w:rsidRPr="00A643C8"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 xml:space="preserve"> 700</w:t>
            </w:r>
          </w:p>
          <w:p w:rsidR="00E02CC2" w:rsidRPr="00E02CC2"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 xml:space="preserve"> 300</w:t>
            </w:r>
          </w:p>
        </w:tc>
      </w:tr>
      <w:tr w:rsidR="00E02CC2" w:rsidTr="00A62F89">
        <w:tc>
          <w:tcPr>
            <w:tcW w:w="959" w:type="dxa"/>
          </w:tcPr>
          <w:p w:rsidR="00E02CC2" w:rsidRPr="00E02CC2" w:rsidRDefault="006B501A" w:rsidP="006B501A">
            <w:pPr>
              <w:jc w:val="center"/>
              <w:rPr>
                <w:rFonts w:eastAsia="Times New Roman" w:cs="Arial"/>
                <w:color w:val="auto"/>
                <w:sz w:val="20"/>
                <w:szCs w:val="20"/>
                <w:lang w:eastAsia="ru-RU"/>
              </w:rPr>
            </w:pPr>
            <w:r>
              <w:rPr>
                <w:rFonts w:eastAsia="Times New Roman" w:cs="Arial"/>
                <w:color w:val="auto"/>
                <w:sz w:val="20"/>
                <w:szCs w:val="20"/>
                <w:lang w:eastAsia="ru-RU"/>
              </w:rPr>
              <w:t>4</w:t>
            </w:r>
          </w:p>
        </w:tc>
        <w:tc>
          <w:tcPr>
            <w:tcW w:w="5386" w:type="dxa"/>
          </w:tcPr>
          <w:p w:rsidR="00E02CC2" w:rsidRPr="00E02CC2" w:rsidRDefault="00A643C8" w:rsidP="00E02CC2">
            <w:pPr>
              <w:rPr>
                <w:rFonts w:eastAsia="Times New Roman" w:cs="Arial"/>
                <w:color w:val="auto"/>
                <w:sz w:val="20"/>
                <w:szCs w:val="20"/>
                <w:lang w:eastAsia="ru-RU"/>
              </w:rPr>
            </w:pPr>
            <w:r w:rsidRPr="00A643C8">
              <w:rPr>
                <w:rFonts w:eastAsia="Times New Roman" w:cs="Arial"/>
                <w:color w:val="auto"/>
                <w:sz w:val="20"/>
                <w:szCs w:val="20"/>
                <w:lang w:eastAsia="ru-RU"/>
              </w:rPr>
              <w:t>Вес пакета, кг</w:t>
            </w:r>
          </w:p>
        </w:tc>
        <w:tc>
          <w:tcPr>
            <w:tcW w:w="1701" w:type="dxa"/>
          </w:tcPr>
          <w:p w:rsidR="00E02CC2" w:rsidRPr="00E02CC2"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до 120</w:t>
            </w:r>
          </w:p>
        </w:tc>
      </w:tr>
      <w:tr w:rsidR="00E02CC2" w:rsidTr="00A62F89">
        <w:tc>
          <w:tcPr>
            <w:tcW w:w="959" w:type="dxa"/>
          </w:tcPr>
          <w:p w:rsidR="00E02CC2" w:rsidRPr="00E02CC2" w:rsidRDefault="006B501A" w:rsidP="006B501A">
            <w:pPr>
              <w:jc w:val="center"/>
              <w:rPr>
                <w:rFonts w:eastAsia="Times New Roman" w:cs="Arial"/>
                <w:color w:val="auto"/>
                <w:sz w:val="20"/>
                <w:szCs w:val="20"/>
                <w:lang w:eastAsia="ru-RU"/>
              </w:rPr>
            </w:pPr>
            <w:r>
              <w:rPr>
                <w:rFonts w:eastAsia="Times New Roman" w:cs="Arial"/>
                <w:color w:val="auto"/>
                <w:sz w:val="20"/>
                <w:szCs w:val="20"/>
                <w:lang w:eastAsia="ru-RU"/>
              </w:rPr>
              <w:t>5</w:t>
            </w:r>
          </w:p>
        </w:tc>
        <w:tc>
          <w:tcPr>
            <w:tcW w:w="5386" w:type="dxa"/>
          </w:tcPr>
          <w:p w:rsidR="00E02CC2" w:rsidRPr="00E02CC2" w:rsidRDefault="00A643C8" w:rsidP="00E02CC2">
            <w:pPr>
              <w:rPr>
                <w:rFonts w:eastAsia="Times New Roman" w:cs="Arial"/>
                <w:color w:val="auto"/>
                <w:sz w:val="20"/>
                <w:szCs w:val="20"/>
                <w:lang w:eastAsia="ru-RU"/>
              </w:rPr>
            </w:pPr>
            <w:r w:rsidRPr="00A643C8">
              <w:rPr>
                <w:rFonts w:eastAsia="Times New Roman" w:cs="Arial"/>
                <w:color w:val="auto"/>
                <w:sz w:val="20"/>
                <w:szCs w:val="20"/>
                <w:lang w:eastAsia="ru-RU"/>
              </w:rPr>
              <w:t>Время полного цикла в мин.</w:t>
            </w:r>
          </w:p>
        </w:tc>
        <w:tc>
          <w:tcPr>
            <w:tcW w:w="1701" w:type="dxa"/>
          </w:tcPr>
          <w:p w:rsidR="00E02CC2" w:rsidRPr="00E02CC2" w:rsidRDefault="00A643C8" w:rsidP="00A643C8">
            <w:pPr>
              <w:jc w:val="center"/>
              <w:rPr>
                <w:rFonts w:eastAsia="Times New Roman" w:cs="Arial"/>
                <w:color w:val="auto"/>
                <w:sz w:val="20"/>
                <w:szCs w:val="20"/>
                <w:lang w:eastAsia="ru-RU"/>
              </w:rPr>
            </w:pPr>
            <w:r>
              <w:rPr>
                <w:rFonts w:eastAsia="Times New Roman" w:cs="Arial"/>
                <w:color w:val="auto"/>
                <w:sz w:val="20"/>
                <w:szCs w:val="20"/>
                <w:lang w:eastAsia="ru-RU"/>
              </w:rPr>
              <w:t>1</w:t>
            </w:r>
          </w:p>
        </w:tc>
      </w:tr>
      <w:tr w:rsidR="00A643C8" w:rsidTr="00A62F89">
        <w:tc>
          <w:tcPr>
            <w:tcW w:w="959" w:type="dxa"/>
          </w:tcPr>
          <w:p w:rsidR="00A643C8" w:rsidRDefault="00A643C8" w:rsidP="006B501A">
            <w:pPr>
              <w:jc w:val="center"/>
              <w:rPr>
                <w:rFonts w:eastAsia="Times New Roman" w:cs="Arial"/>
                <w:color w:val="auto"/>
                <w:sz w:val="20"/>
                <w:szCs w:val="20"/>
                <w:lang w:eastAsia="ru-RU"/>
              </w:rPr>
            </w:pPr>
            <w:r>
              <w:rPr>
                <w:rFonts w:eastAsia="Times New Roman" w:cs="Arial"/>
                <w:color w:val="auto"/>
                <w:sz w:val="20"/>
                <w:szCs w:val="20"/>
                <w:lang w:eastAsia="ru-RU"/>
              </w:rPr>
              <w:t>6</w:t>
            </w:r>
          </w:p>
        </w:tc>
        <w:tc>
          <w:tcPr>
            <w:tcW w:w="5386" w:type="dxa"/>
          </w:tcPr>
          <w:p w:rsidR="00A643C8" w:rsidRPr="00A643C8" w:rsidRDefault="00A643C8" w:rsidP="00A643C8">
            <w:pPr>
              <w:rPr>
                <w:rFonts w:eastAsia="Times New Roman" w:cs="Arial"/>
                <w:color w:val="auto"/>
                <w:sz w:val="20"/>
                <w:szCs w:val="20"/>
                <w:lang w:eastAsia="ru-RU"/>
              </w:rPr>
            </w:pPr>
            <w:r>
              <w:rPr>
                <w:rFonts w:eastAsia="Times New Roman" w:cs="Arial"/>
                <w:color w:val="auto"/>
                <w:sz w:val="20"/>
                <w:szCs w:val="20"/>
                <w:lang w:eastAsia="ru-RU"/>
              </w:rPr>
              <w:t>Габариты пресса</w:t>
            </w:r>
          </w:p>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длина;</w:t>
            </w:r>
          </w:p>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ширина;</w:t>
            </w:r>
          </w:p>
          <w:p w:rsidR="00A643C8" w:rsidRPr="00A643C8" w:rsidRDefault="00A643C8" w:rsidP="00A643C8">
            <w:pPr>
              <w:rPr>
                <w:rFonts w:eastAsia="Times New Roman" w:cs="Arial"/>
                <w:color w:val="auto"/>
                <w:sz w:val="20"/>
                <w:szCs w:val="20"/>
                <w:lang w:eastAsia="ru-RU"/>
              </w:rPr>
            </w:pPr>
            <w:r w:rsidRPr="00A643C8">
              <w:rPr>
                <w:rFonts w:eastAsia="Times New Roman" w:cs="Arial"/>
                <w:color w:val="auto"/>
                <w:sz w:val="20"/>
                <w:szCs w:val="20"/>
                <w:lang w:eastAsia="ru-RU"/>
              </w:rPr>
              <w:t>- высота</w:t>
            </w:r>
          </w:p>
        </w:tc>
        <w:tc>
          <w:tcPr>
            <w:tcW w:w="1701" w:type="dxa"/>
          </w:tcPr>
          <w:p w:rsidR="00A643C8" w:rsidRDefault="00A643C8" w:rsidP="00A643C8">
            <w:pPr>
              <w:jc w:val="center"/>
              <w:rPr>
                <w:rFonts w:eastAsia="Times New Roman" w:cs="Arial"/>
                <w:color w:val="auto"/>
                <w:sz w:val="20"/>
                <w:szCs w:val="20"/>
                <w:lang w:eastAsia="ru-RU"/>
              </w:rPr>
            </w:pPr>
          </w:p>
          <w:p w:rsidR="00A643C8" w:rsidRPr="00A643C8" w:rsidRDefault="00A643C8" w:rsidP="00A643C8">
            <w:pPr>
              <w:jc w:val="center"/>
              <w:rPr>
                <w:rFonts w:eastAsia="Times New Roman" w:cs="Arial"/>
                <w:color w:val="auto"/>
                <w:sz w:val="20"/>
                <w:szCs w:val="20"/>
                <w:lang w:eastAsia="ru-RU"/>
              </w:rPr>
            </w:pPr>
            <w:r>
              <w:rPr>
                <w:rFonts w:eastAsia="Times New Roman" w:cs="Arial"/>
                <w:color w:val="auto"/>
                <w:sz w:val="20"/>
                <w:szCs w:val="20"/>
                <w:lang w:eastAsia="ru-RU"/>
              </w:rPr>
              <w:t>4600</w:t>
            </w:r>
          </w:p>
          <w:p w:rsidR="00A643C8" w:rsidRPr="00A643C8" w:rsidRDefault="00A643C8" w:rsidP="00A643C8">
            <w:pPr>
              <w:jc w:val="center"/>
              <w:rPr>
                <w:rFonts w:eastAsia="Times New Roman" w:cs="Arial"/>
                <w:color w:val="auto"/>
                <w:sz w:val="20"/>
                <w:szCs w:val="20"/>
                <w:lang w:eastAsia="ru-RU"/>
              </w:rPr>
            </w:pPr>
            <w:r>
              <w:rPr>
                <w:rFonts w:eastAsia="Times New Roman" w:cs="Arial"/>
                <w:color w:val="auto"/>
                <w:sz w:val="20"/>
                <w:szCs w:val="20"/>
                <w:lang w:eastAsia="ru-RU"/>
              </w:rPr>
              <w:t>1900</w:t>
            </w:r>
          </w:p>
          <w:p w:rsidR="00A643C8" w:rsidRDefault="00A643C8" w:rsidP="00A643C8">
            <w:pPr>
              <w:jc w:val="center"/>
              <w:rPr>
                <w:rFonts w:eastAsia="Times New Roman" w:cs="Arial"/>
                <w:color w:val="auto"/>
                <w:sz w:val="20"/>
                <w:szCs w:val="20"/>
                <w:lang w:eastAsia="ru-RU"/>
              </w:rPr>
            </w:pPr>
            <w:r w:rsidRPr="00A643C8">
              <w:rPr>
                <w:rFonts w:eastAsia="Times New Roman" w:cs="Arial"/>
                <w:color w:val="auto"/>
                <w:sz w:val="20"/>
                <w:szCs w:val="20"/>
                <w:lang w:eastAsia="ru-RU"/>
              </w:rPr>
              <w:t>1200</w:t>
            </w:r>
          </w:p>
        </w:tc>
      </w:tr>
      <w:tr w:rsidR="00A643C8" w:rsidTr="00A62F89">
        <w:tc>
          <w:tcPr>
            <w:tcW w:w="959" w:type="dxa"/>
          </w:tcPr>
          <w:p w:rsidR="00A643C8" w:rsidRDefault="00A643C8" w:rsidP="006B501A">
            <w:pPr>
              <w:jc w:val="center"/>
              <w:rPr>
                <w:rFonts w:eastAsia="Times New Roman" w:cs="Arial"/>
                <w:color w:val="auto"/>
                <w:sz w:val="20"/>
                <w:szCs w:val="20"/>
                <w:lang w:eastAsia="ru-RU"/>
              </w:rPr>
            </w:pPr>
            <w:r>
              <w:rPr>
                <w:rFonts w:eastAsia="Times New Roman" w:cs="Arial"/>
                <w:color w:val="auto"/>
                <w:sz w:val="20"/>
                <w:szCs w:val="20"/>
                <w:lang w:eastAsia="ru-RU"/>
              </w:rPr>
              <w:t>7</w:t>
            </w:r>
          </w:p>
        </w:tc>
        <w:tc>
          <w:tcPr>
            <w:tcW w:w="5386" w:type="dxa"/>
          </w:tcPr>
          <w:p w:rsidR="00A643C8" w:rsidRDefault="00C35E0F" w:rsidP="00A643C8">
            <w:pPr>
              <w:rPr>
                <w:rFonts w:eastAsia="Times New Roman" w:cs="Arial"/>
                <w:color w:val="auto"/>
                <w:sz w:val="20"/>
                <w:szCs w:val="20"/>
                <w:lang w:eastAsia="ru-RU"/>
              </w:rPr>
            </w:pPr>
            <w:r w:rsidRPr="00C35E0F">
              <w:rPr>
                <w:rFonts w:eastAsia="Times New Roman" w:cs="Arial"/>
                <w:color w:val="auto"/>
                <w:sz w:val="20"/>
                <w:szCs w:val="20"/>
                <w:lang w:eastAsia="ru-RU"/>
              </w:rPr>
              <w:t>Мощность эл  двигателя, квт</w:t>
            </w:r>
          </w:p>
        </w:tc>
        <w:tc>
          <w:tcPr>
            <w:tcW w:w="1701" w:type="dxa"/>
          </w:tcPr>
          <w:p w:rsidR="00A643C8" w:rsidRDefault="00C35E0F" w:rsidP="00A643C8">
            <w:pPr>
              <w:jc w:val="center"/>
              <w:rPr>
                <w:rFonts w:eastAsia="Times New Roman" w:cs="Arial"/>
                <w:color w:val="auto"/>
                <w:sz w:val="20"/>
                <w:szCs w:val="20"/>
                <w:lang w:eastAsia="ru-RU"/>
              </w:rPr>
            </w:pPr>
            <w:r>
              <w:rPr>
                <w:rFonts w:eastAsia="Times New Roman" w:cs="Arial"/>
                <w:color w:val="auto"/>
                <w:sz w:val="20"/>
                <w:szCs w:val="20"/>
                <w:lang w:eastAsia="ru-RU"/>
              </w:rPr>
              <w:t>22</w:t>
            </w:r>
          </w:p>
        </w:tc>
      </w:tr>
    </w:tbl>
    <w:p w:rsidR="00E02CC2" w:rsidRDefault="00E02CC2" w:rsidP="00C35E0F">
      <w:pPr>
        <w:spacing w:after="0" w:line="360" w:lineRule="auto"/>
        <w:jc w:val="both"/>
        <w:rPr>
          <w:rFonts w:cs="Arial"/>
          <w:color w:val="auto"/>
        </w:rPr>
      </w:pPr>
    </w:p>
    <w:p w:rsidR="005B1740" w:rsidRDefault="005B1740" w:rsidP="004A020B">
      <w:pPr>
        <w:spacing w:after="0" w:line="360" w:lineRule="auto"/>
        <w:ind w:firstLine="284"/>
        <w:jc w:val="both"/>
        <w:rPr>
          <w:color w:val="auto"/>
        </w:rPr>
      </w:pPr>
      <w:r>
        <w:rPr>
          <w:color w:val="auto"/>
        </w:rPr>
        <w:t>Дополнительно будет приобретены стружкодробилка, центрифуга и транспортер.</w:t>
      </w:r>
    </w:p>
    <w:p w:rsidR="005B1740" w:rsidRDefault="005B1740" w:rsidP="004A020B">
      <w:pPr>
        <w:spacing w:after="0" w:line="360" w:lineRule="auto"/>
        <w:ind w:firstLine="284"/>
        <w:jc w:val="both"/>
        <w:rPr>
          <w:color w:val="auto"/>
        </w:rPr>
      </w:pPr>
      <w:r>
        <w:rPr>
          <w:rFonts w:cs="Arial"/>
          <w:color w:val="auto"/>
        </w:rPr>
        <w:t xml:space="preserve">Поставщиком оборудования станет российская компания </w:t>
      </w:r>
      <w:r w:rsidRPr="00B9031C">
        <w:rPr>
          <w:rFonts w:cs="Arial"/>
          <w:color w:val="auto"/>
        </w:rPr>
        <w:t>ООО "ИмпЭксПресс"</w:t>
      </w:r>
      <w:r>
        <w:rPr>
          <w:rFonts w:cs="Arial"/>
          <w:color w:val="auto"/>
        </w:rPr>
        <w:t>.</w:t>
      </w:r>
    </w:p>
    <w:p w:rsidR="00736628" w:rsidRPr="002723C7" w:rsidRDefault="00023B5F" w:rsidP="004A020B">
      <w:pPr>
        <w:spacing w:after="0" w:line="360" w:lineRule="auto"/>
        <w:ind w:firstLine="284"/>
        <w:jc w:val="both"/>
        <w:rPr>
          <w:color w:val="auto"/>
        </w:rPr>
      </w:pPr>
      <w:r w:rsidRPr="002723C7">
        <w:rPr>
          <w:color w:val="auto"/>
        </w:rPr>
        <w:t xml:space="preserve">Из техники будет приобретен </w:t>
      </w:r>
      <w:r w:rsidRPr="005B1740">
        <w:rPr>
          <w:color w:val="auto"/>
        </w:rPr>
        <w:t xml:space="preserve">автомобиль </w:t>
      </w:r>
      <w:r w:rsidR="005B1740" w:rsidRPr="005B1740">
        <w:rPr>
          <w:rFonts w:cs="Arial"/>
          <w:color w:val="auto"/>
        </w:rPr>
        <w:t>марки «ГАЗель» модели</w:t>
      </w:r>
      <w:r w:rsidR="005B1740">
        <w:rPr>
          <w:rFonts w:cs="Arial"/>
          <w:color w:val="auto"/>
        </w:rPr>
        <w:t xml:space="preserve"> - </w:t>
      </w:r>
      <w:r w:rsidR="005B1740" w:rsidRPr="00CB1923">
        <w:rPr>
          <w:rFonts w:cs="Arial"/>
          <w:color w:val="auto"/>
        </w:rPr>
        <w:t>ГАЗ 3302</w:t>
      </w:r>
      <w:r w:rsidR="005B1740">
        <w:rPr>
          <w:rFonts w:cs="Arial"/>
          <w:color w:val="auto"/>
        </w:rPr>
        <w:t xml:space="preserve"> </w:t>
      </w:r>
      <w:r w:rsidRPr="002723C7">
        <w:rPr>
          <w:color w:val="auto"/>
        </w:rPr>
        <w:t>в количестве 2 единиц общей стоимостью 5 908 тыс. тенге. Цены были взяты, исходя из предложений на satu.kz.</w:t>
      </w:r>
    </w:p>
    <w:p w:rsidR="00B9031C" w:rsidRDefault="00B9031C" w:rsidP="004A020B">
      <w:pPr>
        <w:spacing w:after="0" w:line="360" w:lineRule="auto"/>
      </w:pPr>
    </w:p>
    <w:p w:rsidR="009872FA" w:rsidRPr="00375279" w:rsidRDefault="00122FE2" w:rsidP="004A020B">
      <w:pPr>
        <w:pStyle w:val="2"/>
        <w:spacing w:before="0" w:line="360" w:lineRule="auto"/>
        <w:ind w:firstLine="284"/>
        <w:jc w:val="both"/>
        <w:rPr>
          <w:rFonts w:ascii="Arial" w:hAnsi="Arial" w:cs="Arial"/>
          <w:color w:val="auto"/>
          <w:sz w:val="24"/>
          <w:szCs w:val="24"/>
        </w:rPr>
      </w:pPr>
      <w:bookmarkStart w:id="28" w:name="_Toc310535834"/>
      <w:r w:rsidRPr="006F166A">
        <w:rPr>
          <w:rFonts w:ascii="Arial" w:hAnsi="Arial" w:cs="Arial"/>
          <w:color w:val="auto"/>
          <w:sz w:val="24"/>
          <w:szCs w:val="24"/>
        </w:rPr>
        <w:t>5.4 Коммуникационная инфраструктура</w:t>
      </w:r>
      <w:bookmarkEnd w:id="28"/>
      <w:r w:rsidRPr="006F166A">
        <w:rPr>
          <w:rFonts w:ascii="Arial" w:hAnsi="Arial" w:cs="Arial"/>
          <w:color w:val="auto"/>
          <w:sz w:val="24"/>
          <w:szCs w:val="24"/>
        </w:rPr>
        <w:t xml:space="preserve"> </w:t>
      </w:r>
    </w:p>
    <w:p w:rsidR="0019321F" w:rsidRPr="006F166A" w:rsidRDefault="005B1740" w:rsidP="00561BF0">
      <w:pPr>
        <w:spacing w:after="0" w:line="360" w:lineRule="auto"/>
        <w:ind w:firstLine="284"/>
        <w:jc w:val="both"/>
        <w:rPr>
          <w:rFonts w:eastAsiaTheme="majorEastAsia" w:cs="Arial"/>
          <w:b/>
          <w:bCs/>
          <w:color w:val="auto"/>
          <w:sz w:val="26"/>
          <w:szCs w:val="26"/>
        </w:rPr>
      </w:pPr>
      <w:r>
        <w:rPr>
          <w:rFonts w:cs="Arial"/>
          <w:color w:val="auto"/>
        </w:rPr>
        <w:t xml:space="preserve">Цех будет располагаться в арендованном помещении, в котором будет </w:t>
      </w:r>
      <w:r w:rsidRPr="005B1740">
        <w:rPr>
          <w:rFonts w:cs="Arial"/>
          <w:color w:val="auto"/>
        </w:rPr>
        <w:t>функционировать</w:t>
      </w:r>
      <w:r>
        <w:rPr>
          <w:rFonts w:cs="Arial"/>
          <w:color w:val="auto"/>
        </w:rPr>
        <w:t xml:space="preserve"> необходимая комму</w:t>
      </w:r>
      <w:r w:rsidRPr="00561BF0">
        <w:rPr>
          <w:rFonts w:cs="Arial"/>
          <w:color w:val="auto"/>
        </w:rPr>
        <w:t>никационная инфраструктура, а именно электро-, тепло</w:t>
      </w:r>
      <w:r>
        <w:rPr>
          <w:rFonts w:cs="Arial"/>
          <w:color w:val="auto"/>
        </w:rPr>
        <w:t>- и водоснабжение, а также теле</w:t>
      </w:r>
      <w:r w:rsidRPr="00561BF0">
        <w:rPr>
          <w:rFonts w:cs="Arial"/>
          <w:color w:val="auto"/>
        </w:rPr>
        <w:t>фонная связь. При необходимости будет произведена</w:t>
      </w:r>
      <w:r>
        <w:rPr>
          <w:rFonts w:cs="Arial"/>
          <w:color w:val="auto"/>
        </w:rPr>
        <w:t xml:space="preserve"> необходимая адаптация под усло</w:t>
      </w:r>
      <w:r w:rsidRPr="00561BF0">
        <w:rPr>
          <w:rFonts w:cs="Arial"/>
          <w:color w:val="auto"/>
        </w:rPr>
        <w:t>вия работы цеха.</w:t>
      </w:r>
      <w:r w:rsidR="0019321F" w:rsidRPr="006F166A">
        <w:rPr>
          <w:rFonts w:cs="Arial"/>
          <w:color w:val="auto"/>
        </w:rPr>
        <w:br w:type="page"/>
      </w:r>
    </w:p>
    <w:p w:rsidR="0046221A" w:rsidRPr="009972D4" w:rsidRDefault="00122FE2" w:rsidP="009972D4">
      <w:pPr>
        <w:pStyle w:val="1"/>
        <w:spacing w:before="0" w:line="360" w:lineRule="auto"/>
        <w:ind w:firstLine="284"/>
        <w:jc w:val="both"/>
        <w:rPr>
          <w:rFonts w:ascii="Arial" w:hAnsi="Arial" w:cs="Arial"/>
          <w:color w:val="auto"/>
          <w:sz w:val="32"/>
          <w:szCs w:val="32"/>
        </w:rPr>
      </w:pPr>
      <w:bookmarkStart w:id="29" w:name="_Toc310535835"/>
      <w:r w:rsidRPr="006F166A">
        <w:rPr>
          <w:rFonts w:ascii="Arial" w:hAnsi="Arial" w:cs="Arial"/>
          <w:color w:val="auto"/>
          <w:sz w:val="32"/>
          <w:szCs w:val="32"/>
        </w:rPr>
        <w:lastRenderedPageBreak/>
        <w:t>6. Организация, управление и персонал</w:t>
      </w:r>
      <w:bookmarkEnd w:id="29"/>
    </w:p>
    <w:p w:rsidR="00D1025B" w:rsidRDefault="000B0992" w:rsidP="000B0992">
      <w:pPr>
        <w:spacing w:after="0" w:line="360" w:lineRule="auto"/>
        <w:ind w:firstLine="284"/>
        <w:jc w:val="both"/>
        <w:rPr>
          <w:color w:val="auto"/>
        </w:rPr>
      </w:pPr>
      <w:r w:rsidRPr="006F166A">
        <w:rPr>
          <w:color w:val="auto"/>
        </w:rPr>
        <w:t xml:space="preserve">Общее руководство предприятием осуществляет директор. </w:t>
      </w:r>
    </w:p>
    <w:p w:rsidR="000B0992" w:rsidRPr="006F166A" w:rsidRDefault="000B0992" w:rsidP="000B0992">
      <w:pPr>
        <w:spacing w:after="0" w:line="360" w:lineRule="auto"/>
        <w:ind w:firstLine="284"/>
        <w:jc w:val="both"/>
        <w:rPr>
          <w:color w:val="auto"/>
        </w:rPr>
      </w:pPr>
      <w:r w:rsidRPr="006F166A">
        <w:rPr>
          <w:color w:val="auto"/>
        </w:rPr>
        <w:t>Организационная структура предприятия имеет следующий вид, представленный ниже (</w:t>
      </w:r>
      <w:r w:rsidR="006416E9">
        <w:rPr>
          <w:color w:val="auto"/>
        </w:rPr>
        <w:t>рисунок 5</w:t>
      </w:r>
      <w:r w:rsidRPr="006F166A">
        <w:rPr>
          <w:color w:val="auto"/>
        </w:rPr>
        <w:t>).</w:t>
      </w:r>
    </w:p>
    <w:p w:rsidR="00DB5006" w:rsidRDefault="00DB5006" w:rsidP="00DB5006">
      <w:pPr>
        <w:pStyle w:val="af0"/>
        <w:spacing w:after="0" w:line="360" w:lineRule="auto"/>
        <w:ind w:firstLine="284"/>
        <w:rPr>
          <w:bCs w:val="0"/>
          <w:color w:val="auto"/>
          <w:sz w:val="20"/>
          <w:szCs w:val="22"/>
        </w:rPr>
      </w:pPr>
    </w:p>
    <w:p w:rsidR="001F71B8" w:rsidRPr="006F166A" w:rsidRDefault="00DB5006" w:rsidP="00DB5006">
      <w:pPr>
        <w:pStyle w:val="af0"/>
        <w:spacing w:after="0" w:line="360" w:lineRule="auto"/>
        <w:ind w:firstLine="284"/>
        <w:rPr>
          <w:bCs w:val="0"/>
          <w:color w:val="auto"/>
          <w:sz w:val="20"/>
          <w:szCs w:val="22"/>
        </w:rPr>
      </w:pPr>
      <w:bookmarkStart w:id="30" w:name="_Toc310526621"/>
      <w:r w:rsidRPr="00DB5006">
        <w:rPr>
          <w:bCs w:val="0"/>
          <w:color w:val="auto"/>
          <w:sz w:val="20"/>
          <w:szCs w:val="22"/>
        </w:rPr>
        <w:t xml:space="preserve">Рисунок </w:t>
      </w:r>
      <w:r w:rsidR="00481C8F" w:rsidRPr="00DB5006">
        <w:rPr>
          <w:bCs w:val="0"/>
          <w:color w:val="auto"/>
          <w:sz w:val="20"/>
          <w:szCs w:val="22"/>
        </w:rPr>
        <w:fldChar w:fldCharType="begin"/>
      </w:r>
      <w:r w:rsidRPr="00DB5006">
        <w:rPr>
          <w:bCs w:val="0"/>
          <w:color w:val="auto"/>
          <w:sz w:val="20"/>
          <w:szCs w:val="22"/>
        </w:rPr>
        <w:instrText xml:space="preserve"> SEQ Рисунок \* ARABIC </w:instrText>
      </w:r>
      <w:r w:rsidR="00481C8F" w:rsidRPr="00DB5006">
        <w:rPr>
          <w:bCs w:val="0"/>
          <w:color w:val="auto"/>
          <w:sz w:val="20"/>
          <w:szCs w:val="22"/>
        </w:rPr>
        <w:fldChar w:fldCharType="separate"/>
      </w:r>
      <w:r w:rsidR="00B9031C">
        <w:rPr>
          <w:bCs w:val="0"/>
          <w:noProof/>
          <w:color w:val="auto"/>
          <w:sz w:val="20"/>
          <w:szCs w:val="22"/>
        </w:rPr>
        <w:t>5</w:t>
      </w:r>
      <w:r w:rsidR="00481C8F" w:rsidRPr="00DB5006">
        <w:rPr>
          <w:bCs w:val="0"/>
          <w:color w:val="auto"/>
          <w:sz w:val="20"/>
          <w:szCs w:val="22"/>
        </w:rPr>
        <w:fldChar w:fldCharType="end"/>
      </w:r>
      <w:r>
        <w:rPr>
          <w:bCs w:val="0"/>
          <w:color w:val="auto"/>
          <w:sz w:val="20"/>
          <w:szCs w:val="22"/>
        </w:rPr>
        <w:t xml:space="preserve"> - </w:t>
      </w:r>
      <w:r w:rsidR="001F71B8" w:rsidRPr="006F166A">
        <w:rPr>
          <w:bCs w:val="0"/>
          <w:color w:val="auto"/>
          <w:sz w:val="20"/>
          <w:szCs w:val="22"/>
        </w:rPr>
        <w:t>Организационная структура</w:t>
      </w:r>
      <w:bookmarkEnd w:id="30"/>
    </w:p>
    <w:p w:rsidR="00552797" w:rsidRPr="00A270CB" w:rsidRDefault="00346402" w:rsidP="00A270CB">
      <w:pPr>
        <w:keepNext/>
        <w:spacing w:after="0" w:line="360" w:lineRule="auto"/>
        <w:ind w:firstLine="284"/>
        <w:jc w:val="both"/>
        <w:rPr>
          <w:color w:val="auto"/>
        </w:rPr>
      </w:pPr>
      <w:r>
        <w:rPr>
          <w:color w:val="auto"/>
        </w:rPr>
        <w:t xml:space="preserve">          </w:t>
      </w:r>
      <w:r w:rsidR="00C35E0F" w:rsidRPr="006F166A">
        <w:rPr>
          <w:rFonts w:ascii="Times New Roman" w:eastAsia="Times New Roman" w:hAnsi="Times New Roman" w:cs="Times New Roman"/>
          <w:noProof/>
          <w:color w:val="auto"/>
          <w:sz w:val="18"/>
          <w:szCs w:val="18"/>
          <w:lang w:eastAsia="ru-RU"/>
        </w:rPr>
        <w:drawing>
          <wp:inline distT="0" distB="0" distL="0" distR="0">
            <wp:extent cx="5201728" cy="2700067"/>
            <wp:effectExtent l="76200" t="0" r="17972"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D15E2" w:rsidRPr="006F166A" w:rsidRDefault="00DD15E2" w:rsidP="00DD15E2">
      <w:pPr>
        <w:spacing w:after="0" w:line="360" w:lineRule="auto"/>
        <w:ind w:firstLine="284"/>
        <w:jc w:val="both"/>
        <w:rPr>
          <w:rFonts w:cs="Arial"/>
          <w:color w:val="auto"/>
        </w:rPr>
      </w:pPr>
      <w:r w:rsidRPr="006F166A">
        <w:rPr>
          <w:rFonts w:cs="Arial"/>
          <w:color w:val="auto"/>
        </w:rPr>
        <w:t xml:space="preserve">Приведенную структуру управления персоналом можно отнести к линейной. Она позволяет директору оперативно управлять работой </w:t>
      </w:r>
      <w:r w:rsidR="005314EC" w:rsidRPr="006F166A">
        <w:rPr>
          <w:rFonts w:cs="Arial"/>
          <w:color w:val="auto"/>
        </w:rPr>
        <w:t>предприятия</w:t>
      </w:r>
      <w:r w:rsidRPr="006F166A">
        <w:rPr>
          <w:rFonts w:cs="Arial"/>
          <w:color w:val="auto"/>
        </w:rPr>
        <w:t xml:space="preserve"> и находиться в курсе событий.</w:t>
      </w:r>
    </w:p>
    <w:p w:rsidR="0019321F" w:rsidRPr="006F166A" w:rsidRDefault="0019321F" w:rsidP="00DD15E2">
      <w:pPr>
        <w:spacing w:after="0" w:line="360" w:lineRule="auto"/>
        <w:ind w:firstLine="284"/>
        <w:jc w:val="both"/>
        <w:rPr>
          <w:rFonts w:eastAsiaTheme="majorEastAsia" w:cs="Arial"/>
          <w:b/>
          <w:bCs/>
          <w:color w:val="auto"/>
          <w:sz w:val="26"/>
          <w:szCs w:val="26"/>
        </w:rPr>
      </w:pPr>
      <w:r w:rsidRPr="006F166A">
        <w:rPr>
          <w:rFonts w:cs="Arial"/>
          <w:color w:val="auto"/>
        </w:rPr>
        <w:br w:type="page"/>
      </w:r>
    </w:p>
    <w:p w:rsidR="00122FE2" w:rsidRPr="006F166A" w:rsidRDefault="00122FE2" w:rsidP="00B4242B">
      <w:pPr>
        <w:pStyle w:val="1"/>
        <w:spacing w:before="0" w:line="360" w:lineRule="auto"/>
        <w:ind w:firstLine="284"/>
        <w:jc w:val="both"/>
        <w:rPr>
          <w:rFonts w:ascii="Arial" w:hAnsi="Arial" w:cs="Arial"/>
          <w:color w:val="auto"/>
          <w:sz w:val="32"/>
          <w:szCs w:val="32"/>
        </w:rPr>
      </w:pPr>
      <w:bookmarkStart w:id="31" w:name="_Toc310535836"/>
      <w:r w:rsidRPr="006F166A">
        <w:rPr>
          <w:rFonts w:ascii="Arial" w:hAnsi="Arial" w:cs="Arial"/>
          <w:color w:val="auto"/>
          <w:sz w:val="32"/>
          <w:szCs w:val="32"/>
        </w:rPr>
        <w:lastRenderedPageBreak/>
        <w:t>7. Реализация проекта</w:t>
      </w:r>
      <w:bookmarkEnd w:id="31"/>
    </w:p>
    <w:p w:rsidR="001E67E6" w:rsidRPr="000D3356" w:rsidRDefault="00122FE2" w:rsidP="000D3356">
      <w:pPr>
        <w:pStyle w:val="2"/>
        <w:spacing w:before="0" w:line="360" w:lineRule="auto"/>
        <w:ind w:firstLine="284"/>
        <w:jc w:val="both"/>
        <w:rPr>
          <w:rFonts w:ascii="Arial" w:hAnsi="Arial" w:cs="Arial"/>
          <w:color w:val="auto"/>
        </w:rPr>
      </w:pPr>
      <w:bookmarkStart w:id="32" w:name="_Toc310535837"/>
      <w:r w:rsidRPr="006F166A">
        <w:rPr>
          <w:rFonts w:ascii="Arial" w:hAnsi="Arial" w:cs="Arial"/>
          <w:color w:val="auto"/>
          <w:sz w:val="24"/>
        </w:rPr>
        <w:t>7.1 План реализации</w:t>
      </w:r>
      <w:bookmarkEnd w:id="32"/>
    </w:p>
    <w:p w:rsidR="0019321F" w:rsidRDefault="00EA34D3" w:rsidP="008C4CA4">
      <w:pPr>
        <w:spacing w:after="0" w:line="360" w:lineRule="auto"/>
        <w:ind w:firstLine="284"/>
        <w:jc w:val="both"/>
        <w:rPr>
          <w:rFonts w:cs="Arial"/>
          <w:color w:val="auto"/>
        </w:rPr>
      </w:pPr>
      <w:r w:rsidRPr="006F166A">
        <w:rPr>
          <w:rFonts w:cs="Arial"/>
          <w:color w:val="auto"/>
        </w:rPr>
        <w:t xml:space="preserve">Предполагается, что реализация </w:t>
      </w:r>
      <w:r w:rsidR="005B1740">
        <w:rPr>
          <w:rFonts w:cs="Arial"/>
          <w:color w:val="auto"/>
        </w:rPr>
        <w:t xml:space="preserve">(запуск) </w:t>
      </w:r>
      <w:r w:rsidRPr="006F166A">
        <w:rPr>
          <w:rFonts w:cs="Arial"/>
          <w:color w:val="auto"/>
        </w:rPr>
        <w:t xml:space="preserve">настоящего проекта займет период с </w:t>
      </w:r>
      <w:r w:rsidR="008B4347">
        <w:rPr>
          <w:rFonts w:cs="Arial"/>
          <w:color w:val="auto"/>
        </w:rPr>
        <w:t>января 2012</w:t>
      </w:r>
      <w:r w:rsidRPr="006F166A">
        <w:rPr>
          <w:rFonts w:cs="Arial"/>
          <w:color w:val="auto"/>
        </w:rPr>
        <w:t xml:space="preserve"> по </w:t>
      </w:r>
      <w:r w:rsidR="005559F5">
        <w:rPr>
          <w:rFonts w:cs="Arial"/>
          <w:color w:val="auto"/>
        </w:rPr>
        <w:t>май</w:t>
      </w:r>
      <w:r w:rsidRPr="006F166A">
        <w:rPr>
          <w:rFonts w:cs="Arial"/>
          <w:color w:val="auto"/>
        </w:rPr>
        <w:t xml:space="preserve"> 2012 г.</w:t>
      </w:r>
    </w:p>
    <w:p w:rsidR="008C4CA4" w:rsidRDefault="008C4CA4" w:rsidP="008C4CA4">
      <w:pPr>
        <w:pStyle w:val="af0"/>
        <w:spacing w:after="0" w:line="360" w:lineRule="auto"/>
        <w:ind w:firstLine="284"/>
        <w:rPr>
          <w:rFonts w:cs="Arial"/>
          <w:bCs w:val="0"/>
          <w:color w:val="auto"/>
          <w:sz w:val="20"/>
          <w:szCs w:val="22"/>
        </w:rPr>
      </w:pPr>
    </w:p>
    <w:p w:rsidR="00EA34D3" w:rsidRPr="0004287B" w:rsidRDefault="008C4CA4" w:rsidP="008C4CA4">
      <w:pPr>
        <w:pStyle w:val="af0"/>
        <w:spacing w:after="0" w:line="360" w:lineRule="auto"/>
        <w:ind w:firstLine="284"/>
        <w:rPr>
          <w:rFonts w:cs="Arial"/>
          <w:bCs w:val="0"/>
          <w:color w:val="auto"/>
          <w:sz w:val="20"/>
          <w:szCs w:val="22"/>
        </w:rPr>
      </w:pPr>
      <w:bookmarkStart w:id="33" w:name="_Toc310535856"/>
      <w:r w:rsidRPr="008C4CA4">
        <w:rPr>
          <w:rFonts w:cs="Arial"/>
          <w:bCs w:val="0"/>
          <w:color w:val="auto"/>
          <w:sz w:val="20"/>
          <w:szCs w:val="22"/>
        </w:rPr>
        <w:t xml:space="preserve">Таблица </w:t>
      </w:r>
      <w:r w:rsidR="00481C8F" w:rsidRPr="008C4CA4">
        <w:rPr>
          <w:rFonts w:cs="Arial"/>
          <w:bCs w:val="0"/>
          <w:color w:val="auto"/>
          <w:sz w:val="20"/>
          <w:szCs w:val="22"/>
        </w:rPr>
        <w:fldChar w:fldCharType="begin"/>
      </w:r>
      <w:r w:rsidRPr="008C4CA4">
        <w:rPr>
          <w:rFonts w:cs="Arial"/>
          <w:bCs w:val="0"/>
          <w:color w:val="auto"/>
          <w:sz w:val="20"/>
          <w:szCs w:val="22"/>
        </w:rPr>
        <w:instrText xml:space="preserve"> SEQ Таблица \* ARABIC </w:instrText>
      </w:r>
      <w:r w:rsidR="00481C8F" w:rsidRPr="008C4CA4">
        <w:rPr>
          <w:rFonts w:cs="Arial"/>
          <w:bCs w:val="0"/>
          <w:color w:val="auto"/>
          <w:sz w:val="20"/>
          <w:szCs w:val="22"/>
        </w:rPr>
        <w:fldChar w:fldCharType="separate"/>
      </w:r>
      <w:r w:rsidR="00F91A83">
        <w:rPr>
          <w:rFonts w:cs="Arial"/>
          <w:bCs w:val="0"/>
          <w:noProof/>
          <w:color w:val="auto"/>
          <w:sz w:val="20"/>
          <w:szCs w:val="22"/>
        </w:rPr>
        <w:t>6</w:t>
      </w:r>
      <w:r w:rsidR="00481C8F" w:rsidRPr="008C4CA4">
        <w:rPr>
          <w:rFonts w:cs="Arial"/>
          <w:bCs w:val="0"/>
          <w:color w:val="auto"/>
          <w:sz w:val="20"/>
          <w:szCs w:val="22"/>
        </w:rPr>
        <w:fldChar w:fldCharType="end"/>
      </w:r>
      <w:r>
        <w:rPr>
          <w:rFonts w:cs="Arial"/>
          <w:bCs w:val="0"/>
          <w:color w:val="auto"/>
          <w:sz w:val="20"/>
          <w:szCs w:val="22"/>
        </w:rPr>
        <w:t xml:space="preserve"> - </w:t>
      </w:r>
      <w:r w:rsidR="00E23350" w:rsidRPr="001D12E6">
        <w:rPr>
          <w:rFonts w:cs="Arial"/>
          <w:bCs w:val="0"/>
          <w:color w:val="auto"/>
          <w:sz w:val="20"/>
          <w:szCs w:val="22"/>
        </w:rPr>
        <w:t>Календарный план реализации проекта</w:t>
      </w:r>
      <w:bookmarkEnd w:id="33"/>
    </w:p>
    <w:tbl>
      <w:tblPr>
        <w:tblW w:w="5000" w:type="pct"/>
        <w:tblLook w:val="04A0"/>
      </w:tblPr>
      <w:tblGrid>
        <w:gridCol w:w="4560"/>
        <w:gridCol w:w="1003"/>
        <w:gridCol w:w="1003"/>
        <w:gridCol w:w="1003"/>
        <w:gridCol w:w="1003"/>
        <w:gridCol w:w="999"/>
      </w:tblGrid>
      <w:tr w:rsidR="00A270CB" w:rsidRPr="00A270CB" w:rsidTr="00A270CB">
        <w:trPr>
          <w:trHeight w:val="255"/>
        </w:trPr>
        <w:tc>
          <w:tcPr>
            <w:tcW w:w="2382"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A270CB" w:rsidRPr="00A270CB" w:rsidRDefault="00A270CB" w:rsidP="00A270CB">
            <w:pPr>
              <w:spacing w:after="0" w:line="240" w:lineRule="auto"/>
              <w:rPr>
                <w:rFonts w:eastAsia="Times New Roman" w:cs="Arial"/>
                <w:b/>
                <w:bCs/>
                <w:color w:val="auto"/>
                <w:sz w:val="20"/>
                <w:szCs w:val="20"/>
                <w:lang w:eastAsia="ru-RU"/>
              </w:rPr>
            </w:pPr>
            <w:r w:rsidRPr="00A270CB">
              <w:rPr>
                <w:rFonts w:eastAsia="Times New Roman" w:cs="Arial"/>
                <w:b/>
                <w:bCs/>
                <w:color w:val="auto"/>
                <w:sz w:val="20"/>
                <w:szCs w:val="20"/>
                <w:lang w:eastAsia="ru-RU"/>
              </w:rPr>
              <w:t>Мероприятия\Месяц</w:t>
            </w:r>
          </w:p>
        </w:tc>
        <w:tc>
          <w:tcPr>
            <w:tcW w:w="2618" w:type="pct"/>
            <w:gridSpan w:val="5"/>
            <w:tcBorders>
              <w:top w:val="single" w:sz="4" w:space="0" w:color="auto"/>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2 012</w:t>
            </w:r>
          </w:p>
        </w:tc>
      </w:tr>
      <w:tr w:rsidR="00A270CB" w:rsidRPr="00A270CB" w:rsidTr="00A270CB">
        <w:trPr>
          <w:trHeight w:val="255"/>
        </w:trPr>
        <w:tc>
          <w:tcPr>
            <w:tcW w:w="2382" w:type="pct"/>
            <w:vMerge/>
            <w:tcBorders>
              <w:top w:val="single" w:sz="4" w:space="0" w:color="auto"/>
              <w:left w:val="single" w:sz="4" w:space="0" w:color="auto"/>
              <w:bottom w:val="single" w:sz="4" w:space="0" w:color="000000"/>
              <w:right w:val="single" w:sz="4" w:space="0" w:color="auto"/>
            </w:tcBorders>
            <w:vAlign w:val="center"/>
            <w:hideMark/>
          </w:tcPr>
          <w:p w:rsidR="00A270CB" w:rsidRPr="00A270CB" w:rsidRDefault="00A270CB" w:rsidP="00A270CB">
            <w:pPr>
              <w:spacing w:after="0" w:line="240" w:lineRule="auto"/>
              <w:rPr>
                <w:rFonts w:eastAsia="Times New Roman" w:cs="Arial"/>
                <w:b/>
                <w:bCs/>
                <w:color w:val="auto"/>
                <w:sz w:val="20"/>
                <w:szCs w:val="20"/>
                <w:lang w:eastAsia="ru-RU"/>
              </w:rPr>
            </w:pP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1</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2</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3</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4</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center"/>
              <w:rPr>
                <w:rFonts w:eastAsia="Times New Roman" w:cs="Arial"/>
                <w:b/>
                <w:bCs/>
                <w:color w:val="auto"/>
                <w:sz w:val="20"/>
                <w:szCs w:val="20"/>
                <w:lang w:eastAsia="ru-RU"/>
              </w:rPr>
            </w:pPr>
            <w:r w:rsidRPr="00A270CB">
              <w:rPr>
                <w:rFonts w:eastAsia="Times New Roman" w:cs="Arial"/>
                <w:b/>
                <w:bCs/>
                <w:color w:val="auto"/>
                <w:sz w:val="20"/>
                <w:szCs w:val="20"/>
                <w:lang w:eastAsia="ru-RU"/>
              </w:rPr>
              <w:t>5</w:t>
            </w:r>
          </w:p>
        </w:tc>
      </w:tr>
      <w:tr w:rsidR="00A270CB" w:rsidRPr="00A270CB" w:rsidTr="00A270CB">
        <w:trPr>
          <w:trHeight w:val="510"/>
        </w:trPr>
        <w:tc>
          <w:tcPr>
            <w:tcW w:w="2382" w:type="pct"/>
            <w:tcBorders>
              <w:top w:val="nil"/>
              <w:left w:val="single" w:sz="4" w:space="0" w:color="auto"/>
              <w:bottom w:val="single" w:sz="4" w:space="0" w:color="auto"/>
              <w:right w:val="single" w:sz="4" w:space="0" w:color="auto"/>
            </w:tcBorders>
            <w:shd w:val="clear" w:color="auto" w:fill="auto"/>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Проведение маркетингового исследования и разработка ТЭО</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Решение вопроса финансирования</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Получение кредита</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Выбор помещения</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Поиск персонала</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Поставка оборудования, монтаж</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Размещение рекламы</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r w:rsidR="00A270CB" w:rsidRPr="00A270CB" w:rsidTr="00A270CB">
        <w:trPr>
          <w:trHeight w:val="255"/>
        </w:trPr>
        <w:tc>
          <w:tcPr>
            <w:tcW w:w="2382" w:type="pct"/>
            <w:tcBorders>
              <w:top w:val="nil"/>
              <w:left w:val="single" w:sz="4" w:space="0" w:color="auto"/>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rPr>
                <w:rFonts w:eastAsia="Times New Roman" w:cs="Arial"/>
                <w:color w:val="auto"/>
                <w:sz w:val="20"/>
                <w:szCs w:val="20"/>
                <w:lang w:eastAsia="ru-RU"/>
              </w:rPr>
            </w:pPr>
            <w:r w:rsidRPr="00A270CB">
              <w:rPr>
                <w:rFonts w:eastAsia="Times New Roman" w:cs="Arial"/>
                <w:color w:val="auto"/>
                <w:sz w:val="20"/>
                <w:szCs w:val="20"/>
                <w:lang w:eastAsia="ru-RU"/>
              </w:rPr>
              <w:t>Начало работы</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auto" w:fill="auto"/>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c>
          <w:tcPr>
            <w:tcW w:w="524" w:type="pct"/>
            <w:tcBorders>
              <w:top w:val="nil"/>
              <w:left w:val="nil"/>
              <w:bottom w:val="single" w:sz="4" w:space="0" w:color="auto"/>
              <w:right w:val="single" w:sz="4" w:space="0" w:color="auto"/>
            </w:tcBorders>
            <w:shd w:val="clear" w:color="000000" w:fill="DCE6F1"/>
            <w:noWrap/>
            <w:vAlign w:val="center"/>
            <w:hideMark/>
          </w:tcPr>
          <w:p w:rsidR="00A270CB" w:rsidRPr="00A270CB" w:rsidRDefault="00A270CB" w:rsidP="00A270CB">
            <w:pPr>
              <w:spacing w:after="0" w:line="240" w:lineRule="auto"/>
              <w:jc w:val="right"/>
              <w:rPr>
                <w:rFonts w:eastAsia="Times New Roman" w:cs="Arial"/>
                <w:color w:val="auto"/>
                <w:sz w:val="20"/>
                <w:szCs w:val="20"/>
                <w:lang w:eastAsia="ru-RU"/>
              </w:rPr>
            </w:pPr>
            <w:r w:rsidRPr="00A270CB">
              <w:rPr>
                <w:rFonts w:eastAsia="Times New Roman" w:cs="Arial"/>
                <w:color w:val="auto"/>
                <w:sz w:val="20"/>
                <w:szCs w:val="20"/>
                <w:lang w:eastAsia="ru-RU"/>
              </w:rPr>
              <w:t> </w:t>
            </w:r>
          </w:p>
        </w:tc>
      </w:tr>
    </w:tbl>
    <w:p w:rsidR="00EA34D3" w:rsidRPr="006F166A" w:rsidRDefault="00EA34D3" w:rsidP="00210E2A">
      <w:pPr>
        <w:spacing w:after="0" w:line="360" w:lineRule="auto"/>
        <w:jc w:val="both"/>
        <w:rPr>
          <w:rFonts w:cs="Arial"/>
          <w:color w:val="auto"/>
        </w:rPr>
      </w:pPr>
    </w:p>
    <w:p w:rsidR="00122FE2" w:rsidRPr="000D3356" w:rsidRDefault="00122FE2" w:rsidP="001D12E6">
      <w:pPr>
        <w:pStyle w:val="2"/>
        <w:spacing w:before="0" w:line="360" w:lineRule="auto"/>
        <w:ind w:firstLine="284"/>
        <w:jc w:val="both"/>
        <w:rPr>
          <w:rFonts w:ascii="Arial" w:hAnsi="Arial" w:cs="Arial"/>
          <w:color w:val="auto"/>
          <w:sz w:val="24"/>
        </w:rPr>
      </w:pPr>
      <w:bookmarkStart w:id="34" w:name="_Toc310535838"/>
      <w:r w:rsidRPr="006F166A">
        <w:rPr>
          <w:rFonts w:ascii="Arial" w:hAnsi="Arial" w:cs="Arial"/>
          <w:color w:val="auto"/>
          <w:sz w:val="24"/>
        </w:rPr>
        <w:t>7.2 Затраты на реализацию проекта</w:t>
      </w:r>
      <w:bookmarkEnd w:id="34"/>
    </w:p>
    <w:p w:rsidR="008D5C78" w:rsidRDefault="00EA34D3" w:rsidP="008C4CA4">
      <w:pPr>
        <w:spacing w:after="0" w:line="360" w:lineRule="auto"/>
        <w:ind w:firstLine="284"/>
        <w:jc w:val="both"/>
        <w:rPr>
          <w:rFonts w:cs="Arial"/>
          <w:color w:val="auto"/>
        </w:rPr>
      </w:pPr>
      <w:r w:rsidRPr="006F166A">
        <w:rPr>
          <w:rFonts w:cs="Arial"/>
          <w:color w:val="auto"/>
        </w:rPr>
        <w:t xml:space="preserve">Оценка инвестиционных затрат представлена в </w:t>
      </w:r>
      <w:r w:rsidR="00884E01" w:rsidRPr="006F166A">
        <w:rPr>
          <w:rFonts w:cs="Arial"/>
          <w:color w:val="auto"/>
        </w:rPr>
        <w:t xml:space="preserve">следующей </w:t>
      </w:r>
      <w:r w:rsidRPr="006F166A">
        <w:rPr>
          <w:rFonts w:cs="Arial"/>
          <w:color w:val="auto"/>
        </w:rPr>
        <w:t>таблице</w:t>
      </w:r>
      <w:r w:rsidR="00884E01" w:rsidRPr="006F166A">
        <w:rPr>
          <w:rFonts w:cs="Arial"/>
          <w:color w:val="auto"/>
        </w:rPr>
        <w:t>.</w:t>
      </w:r>
    </w:p>
    <w:p w:rsidR="008C4CA4" w:rsidRDefault="008C4CA4" w:rsidP="008C4CA4">
      <w:pPr>
        <w:pStyle w:val="af0"/>
        <w:spacing w:after="0" w:line="360" w:lineRule="auto"/>
        <w:ind w:firstLine="284"/>
        <w:rPr>
          <w:rFonts w:cs="Arial"/>
          <w:bCs w:val="0"/>
          <w:color w:val="auto"/>
          <w:sz w:val="20"/>
          <w:szCs w:val="22"/>
        </w:rPr>
      </w:pPr>
    </w:p>
    <w:p w:rsidR="00D1025B" w:rsidRPr="003004FF" w:rsidRDefault="008C4CA4" w:rsidP="008C4CA4">
      <w:pPr>
        <w:pStyle w:val="af0"/>
        <w:spacing w:after="0" w:line="360" w:lineRule="auto"/>
        <w:ind w:firstLine="284"/>
        <w:rPr>
          <w:rFonts w:cs="Arial"/>
          <w:bCs w:val="0"/>
          <w:color w:val="auto"/>
          <w:sz w:val="20"/>
          <w:szCs w:val="22"/>
        </w:rPr>
      </w:pPr>
      <w:bookmarkStart w:id="35" w:name="_Toc310535857"/>
      <w:r w:rsidRPr="008C4CA4">
        <w:rPr>
          <w:rFonts w:cs="Arial"/>
          <w:bCs w:val="0"/>
          <w:color w:val="auto"/>
          <w:sz w:val="20"/>
          <w:szCs w:val="22"/>
        </w:rPr>
        <w:t xml:space="preserve">Таблица </w:t>
      </w:r>
      <w:r w:rsidR="00481C8F" w:rsidRPr="008C4CA4">
        <w:rPr>
          <w:rFonts w:cs="Arial"/>
          <w:bCs w:val="0"/>
          <w:color w:val="auto"/>
          <w:sz w:val="20"/>
          <w:szCs w:val="22"/>
        </w:rPr>
        <w:fldChar w:fldCharType="begin"/>
      </w:r>
      <w:r w:rsidRPr="008C4CA4">
        <w:rPr>
          <w:rFonts w:cs="Arial"/>
          <w:bCs w:val="0"/>
          <w:color w:val="auto"/>
          <w:sz w:val="20"/>
          <w:szCs w:val="22"/>
        </w:rPr>
        <w:instrText xml:space="preserve"> SEQ Таблица \* ARABIC </w:instrText>
      </w:r>
      <w:r w:rsidR="00481C8F" w:rsidRPr="008C4CA4">
        <w:rPr>
          <w:rFonts w:cs="Arial"/>
          <w:bCs w:val="0"/>
          <w:color w:val="auto"/>
          <w:sz w:val="20"/>
          <w:szCs w:val="22"/>
        </w:rPr>
        <w:fldChar w:fldCharType="separate"/>
      </w:r>
      <w:r w:rsidR="00F91A83">
        <w:rPr>
          <w:rFonts w:cs="Arial"/>
          <w:bCs w:val="0"/>
          <w:noProof/>
          <w:color w:val="auto"/>
          <w:sz w:val="20"/>
          <w:szCs w:val="22"/>
        </w:rPr>
        <w:t>7</w:t>
      </w:r>
      <w:r w:rsidR="00481C8F" w:rsidRPr="008C4CA4">
        <w:rPr>
          <w:rFonts w:cs="Arial"/>
          <w:bCs w:val="0"/>
          <w:color w:val="auto"/>
          <w:sz w:val="20"/>
          <w:szCs w:val="22"/>
        </w:rPr>
        <w:fldChar w:fldCharType="end"/>
      </w:r>
      <w:r>
        <w:rPr>
          <w:rFonts w:cs="Arial"/>
          <w:bCs w:val="0"/>
          <w:color w:val="auto"/>
          <w:sz w:val="20"/>
          <w:szCs w:val="22"/>
        </w:rPr>
        <w:t xml:space="preserve"> - </w:t>
      </w:r>
      <w:r w:rsidR="00E23350" w:rsidRPr="001D12E6">
        <w:rPr>
          <w:rFonts w:cs="Arial"/>
          <w:bCs w:val="0"/>
          <w:color w:val="auto"/>
          <w:sz w:val="20"/>
          <w:szCs w:val="22"/>
        </w:rPr>
        <w:t>Инвестиционные затраты в 2012 г</w:t>
      </w:r>
      <w:r w:rsidR="00BF2112">
        <w:rPr>
          <w:rFonts w:cs="Arial"/>
          <w:bCs w:val="0"/>
          <w:color w:val="auto"/>
          <w:sz w:val="20"/>
          <w:szCs w:val="22"/>
        </w:rPr>
        <w:t>, тыс. тенге</w:t>
      </w:r>
      <w:bookmarkEnd w:id="35"/>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843"/>
        <w:gridCol w:w="1559"/>
        <w:gridCol w:w="1701"/>
      </w:tblGrid>
      <w:tr w:rsidR="00367A62" w:rsidRPr="006F166A" w:rsidTr="00EC16F2">
        <w:trPr>
          <w:trHeight w:val="345"/>
        </w:trPr>
        <w:tc>
          <w:tcPr>
            <w:tcW w:w="4253" w:type="dxa"/>
            <w:vMerge w:val="restart"/>
            <w:shd w:val="clear" w:color="auto" w:fill="auto"/>
            <w:noWrap/>
            <w:vAlign w:val="center"/>
            <w:hideMark/>
          </w:tcPr>
          <w:p w:rsidR="00367A62" w:rsidRPr="00C226C5" w:rsidRDefault="00367A62" w:rsidP="00C226C5">
            <w:pPr>
              <w:spacing w:after="0" w:line="240" w:lineRule="auto"/>
              <w:jc w:val="center"/>
              <w:rPr>
                <w:rFonts w:eastAsia="Times New Roman" w:cs="Arial"/>
                <w:color w:val="auto"/>
                <w:sz w:val="20"/>
                <w:szCs w:val="20"/>
                <w:lang w:eastAsia="ru-RU"/>
              </w:rPr>
            </w:pPr>
            <w:r w:rsidRPr="00C226C5">
              <w:rPr>
                <w:rFonts w:eastAsia="Times New Roman" w:cs="Arial"/>
                <w:color w:val="auto"/>
                <w:sz w:val="20"/>
                <w:szCs w:val="20"/>
                <w:lang w:eastAsia="ru-RU"/>
              </w:rPr>
              <w:t>Наименование</w:t>
            </w:r>
          </w:p>
        </w:tc>
        <w:tc>
          <w:tcPr>
            <w:tcW w:w="1843" w:type="dxa"/>
            <w:vMerge w:val="restart"/>
            <w:shd w:val="clear" w:color="auto" w:fill="auto"/>
            <w:noWrap/>
            <w:vAlign w:val="center"/>
            <w:hideMark/>
          </w:tcPr>
          <w:p w:rsidR="00367A62" w:rsidRPr="00C226C5" w:rsidRDefault="00367A62" w:rsidP="00C226C5">
            <w:pPr>
              <w:spacing w:after="0" w:line="240" w:lineRule="auto"/>
              <w:jc w:val="center"/>
              <w:rPr>
                <w:rFonts w:eastAsia="Times New Roman" w:cs="Arial"/>
                <w:color w:val="auto"/>
                <w:sz w:val="20"/>
                <w:szCs w:val="20"/>
                <w:lang w:eastAsia="ru-RU"/>
              </w:rPr>
            </w:pPr>
            <w:r w:rsidRPr="00C226C5">
              <w:rPr>
                <w:rFonts w:eastAsia="Times New Roman" w:cs="Arial"/>
                <w:color w:val="auto"/>
                <w:sz w:val="20"/>
                <w:szCs w:val="20"/>
                <w:lang w:eastAsia="ru-RU"/>
              </w:rPr>
              <w:t>Сумма, тыс. тг.</w:t>
            </w:r>
          </w:p>
        </w:tc>
        <w:tc>
          <w:tcPr>
            <w:tcW w:w="3260" w:type="dxa"/>
            <w:gridSpan w:val="2"/>
            <w:shd w:val="clear" w:color="000000" w:fill="FFFFFF" w:themeFill="background1"/>
            <w:vAlign w:val="center"/>
            <w:hideMark/>
          </w:tcPr>
          <w:p w:rsidR="00367A62" w:rsidRPr="00C226C5" w:rsidRDefault="00367A62" w:rsidP="00C226C5">
            <w:pPr>
              <w:spacing w:after="0" w:line="240" w:lineRule="auto"/>
              <w:jc w:val="center"/>
              <w:rPr>
                <w:rFonts w:eastAsia="Times New Roman" w:cs="Arial"/>
                <w:color w:val="auto"/>
                <w:sz w:val="20"/>
                <w:szCs w:val="20"/>
                <w:lang w:eastAsia="ru-RU"/>
              </w:rPr>
            </w:pPr>
            <w:r w:rsidRPr="00C226C5">
              <w:rPr>
                <w:rFonts w:eastAsia="Times New Roman" w:cs="Arial"/>
                <w:color w:val="auto"/>
                <w:sz w:val="20"/>
                <w:szCs w:val="20"/>
                <w:lang w:eastAsia="ru-RU"/>
              </w:rPr>
              <w:t>2 012</w:t>
            </w:r>
          </w:p>
        </w:tc>
      </w:tr>
      <w:tr w:rsidR="005D2E52" w:rsidRPr="006F166A" w:rsidTr="005D2E52">
        <w:trPr>
          <w:trHeight w:val="185"/>
        </w:trPr>
        <w:tc>
          <w:tcPr>
            <w:tcW w:w="4253" w:type="dxa"/>
            <w:vMerge/>
            <w:shd w:val="clear" w:color="000000" w:fill="CCFFFF"/>
            <w:noWrap/>
            <w:vAlign w:val="center"/>
            <w:hideMark/>
          </w:tcPr>
          <w:p w:rsidR="005D2E52" w:rsidRPr="00C226C5" w:rsidRDefault="005D2E52" w:rsidP="00C226C5">
            <w:pPr>
              <w:spacing w:after="0" w:line="240" w:lineRule="auto"/>
              <w:jc w:val="center"/>
              <w:rPr>
                <w:rFonts w:eastAsia="Times New Roman" w:cs="Arial"/>
                <w:color w:val="auto"/>
                <w:sz w:val="20"/>
                <w:szCs w:val="20"/>
                <w:lang w:eastAsia="ru-RU"/>
              </w:rPr>
            </w:pPr>
          </w:p>
        </w:tc>
        <w:tc>
          <w:tcPr>
            <w:tcW w:w="1843" w:type="dxa"/>
            <w:vMerge/>
            <w:shd w:val="clear" w:color="000000" w:fill="CCFFFF"/>
            <w:vAlign w:val="center"/>
            <w:hideMark/>
          </w:tcPr>
          <w:p w:rsidR="005D2E52" w:rsidRPr="00C226C5" w:rsidRDefault="005D2E52" w:rsidP="00C226C5">
            <w:pPr>
              <w:spacing w:after="0" w:line="240" w:lineRule="auto"/>
              <w:jc w:val="center"/>
              <w:rPr>
                <w:rFonts w:eastAsia="Times New Roman" w:cs="Arial"/>
                <w:color w:val="auto"/>
                <w:sz w:val="20"/>
                <w:szCs w:val="20"/>
                <w:lang w:eastAsia="ru-RU"/>
              </w:rPr>
            </w:pPr>
          </w:p>
        </w:tc>
        <w:tc>
          <w:tcPr>
            <w:tcW w:w="1559" w:type="dxa"/>
            <w:shd w:val="clear" w:color="000000" w:fill="FFFFFF" w:themeFill="background1"/>
            <w:vAlign w:val="center"/>
            <w:hideMark/>
          </w:tcPr>
          <w:p w:rsidR="005D2E52" w:rsidRPr="00C226C5" w:rsidRDefault="005559F5" w:rsidP="00C226C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март</w:t>
            </w:r>
          </w:p>
        </w:tc>
        <w:tc>
          <w:tcPr>
            <w:tcW w:w="1701" w:type="dxa"/>
            <w:shd w:val="clear" w:color="000000" w:fill="FFFFFF" w:themeFill="background1"/>
            <w:vAlign w:val="center"/>
          </w:tcPr>
          <w:p w:rsidR="005D2E52" w:rsidRPr="00C226C5" w:rsidRDefault="005559F5" w:rsidP="00C226C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апрель</w:t>
            </w:r>
          </w:p>
        </w:tc>
      </w:tr>
      <w:tr w:rsidR="005559F5" w:rsidRPr="006F166A" w:rsidTr="005D2E52">
        <w:trPr>
          <w:trHeight w:val="255"/>
        </w:trPr>
        <w:tc>
          <w:tcPr>
            <w:tcW w:w="4253" w:type="dxa"/>
            <w:shd w:val="clear" w:color="auto" w:fill="auto"/>
            <w:noWrap/>
            <w:vAlign w:val="bottom"/>
          </w:tcPr>
          <w:p w:rsidR="005559F5" w:rsidRPr="00C226C5" w:rsidRDefault="005559F5" w:rsidP="00C226C5">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Оборудование</w:t>
            </w:r>
          </w:p>
        </w:tc>
        <w:tc>
          <w:tcPr>
            <w:tcW w:w="1843" w:type="dxa"/>
            <w:shd w:val="clear" w:color="auto" w:fill="auto"/>
            <w:noWrap/>
            <w:vAlign w:val="bottom"/>
          </w:tcPr>
          <w:p w:rsidR="005559F5" w:rsidRPr="00C226C5" w:rsidRDefault="005559F5" w:rsidP="005559F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8 122</w:t>
            </w:r>
          </w:p>
        </w:tc>
        <w:tc>
          <w:tcPr>
            <w:tcW w:w="1559" w:type="dxa"/>
            <w:shd w:val="clear" w:color="auto" w:fill="auto"/>
            <w:noWrap/>
            <w:vAlign w:val="center"/>
          </w:tcPr>
          <w:p w:rsidR="005559F5" w:rsidRPr="00C226C5" w:rsidRDefault="00630449" w:rsidP="00630449">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4 061</w:t>
            </w:r>
          </w:p>
        </w:tc>
        <w:tc>
          <w:tcPr>
            <w:tcW w:w="1701" w:type="dxa"/>
            <w:shd w:val="clear" w:color="auto" w:fill="auto"/>
            <w:vAlign w:val="center"/>
          </w:tcPr>
          <w:p w:rsidR="005559F5" w:rsidRPr="00C226C5" w:rsidRDefault="00630449" w:rsidP="00630449">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4 061</w:t>
            </w:r>
          </w:p>
        </w:tc>
      </w:tr>
      <w:tr w:rsidR="005D2E52" w:rsidRPr="006F166A" w:rsidTr="005D2E52">
        <w:trPr>
          <w:trHeight w:val="255"/>
        </w:trPr>
        <w:tc>
          <w:tcPr>
            <w:tcW w:w="4253" w:type="dxa"/>
            <w:shd w:val="clear" w:color="auto" w:fill="auto"/>
            <w:noWrap/>
            <w:vAlign w:val="bottom"/>
          </w:tcPr>
          <w:p w:rsidR="005D2E52" w:rsidRPr="00C226C5" w:rsidRDefault="005559F5" w:rsidP="00C226C5">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ГАЗель</w:t>
            </w:r>
          </w:p>
        </w:tc>
        <w:tc>
          <w:tcPr>
            <w:tcW w:w="1843" w:type="dxa"/>
            <w:shd w:val="clear" w:color="auto" w:fill="auto"/>
            <w:noWrap/>
            <w:vAlign w:val="bottom"/>
          </w:tcPr>
          <w:p w:rsidR="005D2E52" w:rsidRPr="00C226C5" w:rsidRDefault="00215E9C" w:rsidP="005559F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5 908</w:t>
            </w:r>
          </w:p>
        </w:tc>
        <w:tc>
          <w:tcPr>
            <w:tcW w:w="1559" w:type="dxa"/>
            <w:shd w:val="clear" w:color="auto" w:fill="auto"/>
            <w:noWrap/>
            <w:vAlign w:val="center"/>
          </w:tcPr>
          <w:p w:rsidR="005D2E52" w:rsidRPr="00C226C5" w:rsidRDefault="00630449" w:rsidP="005559F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5 908</w:t>
            </w:r>
          </w:p>
        </w:tc>
        <w:tc>
          <w:tcPr>
            <w:tcW w:w="1701" w:type="dxa"/>
            <w:shd w:val="clear" w:color="auto" w:fill="auto"/>
            <w:vAlign w:val="center"/>
          </w:tcPr>
          <w:p w:rsidR="005D2E52" w:rsidRPr="00C226C5" w:rsidRDefault="00630449" w:rsidP="005559F5">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w:t>
            </w:r>
          </w:p>
        </w:tc>
      </w:tr>
      <w:tr w:rsidR="005D2E52" w:rsidRPr="006F166A" w:rsidTr="005D2E52">
        <w:trPr>
          <w:trHeight w:val="255"/>
        </w:trPr>
        <w:tc>
          <w:tcPr>
            <w:tcW w:w="4253" w:type="dxa"/>
            <w:shd w:val="clear" w:color="000000" w:fill="DBE5F1" w:themeFill="accent1" w:themeFillTint="33"/>
            <w:noWrap/>
            <w:vAlign w:val="bottom"/>
            <w:hideMark/>
          </w:tcPr>
          <w:p w:rsidR="005D2E52" w:rsidRPr="00276053" w:rsidRDefault="005D2E52" w:rsidP="00C226C5">
            <w:pPr>
              <w:spacing w:after="0" w:line="240" w:lineRule="auto"/>
              <w:rPr>
                <w:rFonts w:eastAsia="Times New Roman" w:cs="Arial"/>
                <w:b/>
                <w:color w:val="auto"/>
                <w:sz w:val="20"/>
                <w:szCs w:val="20"/>
                <w:lang w:eastAsia="ru-RU"/>
              </w:rPr>
            </w:pPr>
            <w:r w:rsidRPr="00276053">
              <w:rPr>
                <w:rFonts w:eastAsia="Times New Roman" w:cs="Arial"/>
                <w:b/>
                <w:color w:val="auto"/>
                <w:sz w:val="20"/>
                <w:szCs w:val="20"/>
                <w:lang w:eastAsia="ru-RU"/>
              </w:rPr>
              <w:t>Итого</w:t>
            </w:r>
          </w:p>
        </w:tc>
        <w:tc>
          <w:tcPr>
            <w:tcW w:w="1843" w:type="dxa"/>
            <w:shd w:val="clear" w:color="000000" w:fill="DBE5F1" w:themeFill="accent1" w:themeFillTint="33"/>
            <w:noWrap/>
            <w:vAlign w:val="bottom"/>
            <w:hideMark/>
          </w:tcPr>
          <w:p w:rsidR="005D2E52" w:rsidRPr="00276053" w:rsidRDefault="005D2E52" w:rsidP="005559F5">
            <w:pPr>
              <w:spacing w:after="0" w:line="240" w:lineRule="auto"/>
              <w:jc w:val="center"/>
              <w:rPr>
                <w:rFonts w:eastAsia="Times New Roman" w:cs="Arial"/>
                <w:b/>
                <w:color w:val="auto"/>
                <w:sz w:val="20"/>
                <w:szCs w:val="20"/>
                <w:lang w:eastAsia="ru-RU"/>
              </w:rPr>
            </w:pPr>
            <w:r w:rsidRPr="00276053">
              <w:rPr>
                <w:rFonts w:eastAsia="Times New Roman" w:cs="Arial"/>
                <w:b/>
                <w:color w:val="auto"/>
                <w:sz w:val="20"/>
                <w:szCs w:val="20"/>
                <w:lang w:eastAsia="ru-RU"/>
              </w:rPr>
              <w:t>10 656</w:t>
            </w:r>
          </w:p>
        </w:tc>
        <w:tc>
          <w:tcPr>
            <w:tcW w:w="1559" w:type="dxa"/>
            <w:shd w:val="clear" w:color="000000" w:fill="DBE5F1" w:themeFill="accent1" w:themeFillTint="33"/>
            <w:noWrap/>
            <w:vAlign w:val="center"/>
            <w:hideMark/>
          </w:tcPr>
          <w:p w:rsidR="005D2E52" w:rsidRPr="00276053" w:rsidRDefault="00630449" w:rsidP="005559F5">
            <w:pPr>
              <w:spacing w:after="0" w:line="240" w:lineRule="auto"/>
              <w:jc w:val="center"/>
              <w:rPr>
                <w:rFonts w:eastAsia="Times New Roman" w:cs="Arial"/>
                <w:b/>
                <w:color w:val="auto"/>
                <w:sz w:val="20"/>
                <w:szCs w:val="20"/>
                <w:lang w:eastAsia="ru-RU"/>
              </w:rPr>
            </w:pPr>
            <w:r w:rsidRPr="00276053">
              <w:rPr>
                <w:rFonts w:eastAsia="Times New Roman" w:cs="Arial"/>
                <w:b/>
                <w:color w:val="auto"/>
                <w:sz w:val="20"/>
                <w:szCs w:val="20"/>
                <w:lang w:eastAsia="ru-RU"/>
              </w:rPr>
              <w:t>9 969</w:t>
            </w:r>
          </w:p>
        </w:tc>
        <w:tc>
          <w:tcPr>
            <w:tcW w:w="1701" w:type="dxa"/>
            <w:shd w:val="clear" w:color="000000" w:fill="DBE5F1" w:themeFill="accent1" w:themeFillTint="33"/>
            <w:vAlign w:val="center"/>
          </w:tcPr>
          <w:p w:rsidR="005D2E52" w:rsidRPr="00276053" w:rsidRDefault="00630449" w:rsidP="005559F5">
            <w:pPr>
              <w:spacing w:after="0" w:line="240" w:lineRule="auto"/>
              <w:jc w:val="center"/>
              <w:rPr>
                <w:rFonts w:eastAsia="Times New Roman" w:cs="Arial"/>
                <w:b/>
                <w:color w:val="auto"/>
                <w:sz w:val="20"/>
                <w:szCs w:val="20"/>
                <w:lang w:eastAsia="ru-RU"/>
              </w:rPr>
            </w:pPr>
            <w:r w:rsidRPr="00276053">
              <w:rPr>
                <w:rFonts w:eastAsia="Times New Roman" w:cs="Arial"/>
                <w:b/>
                <w:color w:val="auto"/>
                <w:sz w:val="20"/>
                <w:szCs w:val="20"/>
                <w:lang w:eastAsia="ru-RU"/>
              </w:rPr>
              <w:t>4 061</w:t>
            </w:r>
          </w:p>
        </w:tc>
      </w:tr>
    </w:tbl>
    <w:p w:rsidR="00EA34D3" w:rsidRPr="006F166A" w:rsidRDefault="00EA34D3" w:rsidP="00B4242B">
      <w:pPr>
        <w:spacing w:after="0" w:line="360" w:lineRule="auto"/>
        <w:ind w:firstLine="284"/>
        <w:jc w:val="both"/>
        <w:rPr>
          <w:rFonts w:cs="Arial"/>
          <w:color w:val="auto"/>
        </w:rPr>
      </w:pPr>
    </w:p>
    <w:p w:rsidR="009939CC" w:rsidRPr="006F166A" w:rsidRDefault="005B1740" w:rsidP="00B4242B">
      <w:pPr>
        <w:spacing w:after="0" w:line="360" w:lineRule="auto"/>
        <w:ind w:firstLine="284"/>
        <w:jc w:val="both"/>
        <w:rPr>
          <w:rFonts w:cs="Arial"/>
          <w:color w:val="auto"/>
        </w:rPr>
      </w:pPr>
      <w:r w:rsidRPr="005B1740">
        <w:rPr>
          <w:rFonts w:cs="Arial"/>
          <w:color w:val="auto"/>
        </w:rPr>
        <w:t>Расходы по доставке оборудования включены в стоимость</w:t>
      </w:r>
      <w:r w:rsidRPr="006F166A">
        <w:rPr>
          <w:rFonts w:cs="Arial"/>
          <w:color w:val="auto"/>
        </w:rPr>
        <w:t xml:space="preserve"> самого оборудования</w:t>
      </w:r>
      <w:r w:rsidR="009939CC" w:rsidRPr="006F166A">
        <w:rPr>
          <w:rFonts w:cs="Arial"/>
          <w:color w:val="auto"/>
        </w:rPr>
        <w:t>.</w:t>
      </w:r>
    </w:p>
    <w:p w:rsidR="00FB4028" w:rsidRDefault="00FB4028" w:rsidP="00C226C5"/>
    <w:p w:rsidR="00FB4028" w:rsidRDefault="00FB4028" w:rsidP="00C226C5"/>
    <w:p w:rsidR="004E57C0" w:rsidRPr="00EC16F2" w:rsidRDefault="00EC16F2" w:rsidP="00FB4028">
      <w:pPr>
        <w:rPr>
          <w:rFonts w:eastAsiaTheme="majorEastAsia" w:cs="Arial"/>
          <w:b/>
          <w:bCs/>
          <w:color w:val="auto"/>
          <w:sz w:val="32"/>
          <w:szCs w:val="32"/>
        </w:rPr>
      </w:pPr>
      <w:r>
        <w:rPr>
          <w:rFonts w:cs="Arial"/>
          <w:color w:val="auto"/>
          <w:sz w:val="32"/>
          <w:szCs w:val="32"/>
        </w:rPr>
        <w:br w:type="page"/>
      </w:r>
    </w:p>
    <w:p w:rsidR="00DA1AC2" w:rsidRPr="000D3356" w:rsidRDefault="00122FE2" w:rsidP="000D3356">
      <w:pPr>
        <w:pStyle w:val="1"/>
        <w:spacing w:before="0" w:line="360" w:lineRule="auto"/>
        <w:ind w:firstLine="284"/>
        <w:jc w:val="both"/>
        <w:rPr>
          <w:rFonts w:ascii="Arial" w:hAnsi="Arial" w:cs="Arial"/>
          <w:color w:val="auto"/>
          <w:sz w:val="32"/>
          <w:szCs w:val="32"/>
        </w:rPr>
      </w:pPr>
      <w:bookmarkStart w:id="36" w:name="_Toc310535839"/>
      <w:r w:rsidRPr="006F166A">
        <w:rPr>
          <w:rFonts w:ascii="Arial" w:hAnsi="Arial" w:cs="Arial"/>
          <w:color w:val="auto"/>
          <w:sz w:val="32"/>
          <w:szCs w:val="32"/>
        </w:rPr>
        <w:lastRenderedPageBreak/>
        <w:t>8. Эксплуатационные расходы</w:t>
      </w:r>
      <w:bookmarkEnd w:id="36"/>
    </w:p>
    <w:p w:rsidR="00DA1AC2" w:rsidRDefault="00B43604" w:rsidP="008C4CA4">
      <w:pPr>
        <w:spacing w:after="0" w:line="360" w:lineRule="auto"/>
        <w:ind w:firstLine="284"/>
        <w:jc w:val="both"/>
        <w:rPr>
          <w:color w:val="auto"/>
        </w:rPr>
      </w:pPr>
      <w:r w:rsidRPr="006F166A">
        <w:rPr>
          <w:color w:val="auto"/>
        </w:rPr>
        <w:t xml:space="preserve">Эксплуатационные расходы состоят из </w:t>
      </w:r>
      <w:r w:rsidR="00805D4B">
        <w:rPr>
          <w:color w:val="auto"/>
        </w:rPr>
        <w:t>переменных расходов</w:t>
      </w:r>
      <w:r w:rsidRPr="006F166A">
        <w:rPr>
          <w:color w:val="auto"/>
        </w:rPr>
        <w:t xml:space="preserve">. </w:t>
      </w:r>
      <w:r w:rsidR="006542CB">
        <w:rPr>
          <w:color w:val="auto"/>
        </w:rPr>
        <w:t xml:space="preserve">Переменные расходы состоят из затрат на </w:t>
      </w:r>
      <w:r w:rsidR="005B1740">
        <w:rPr>
          <w:color w:val="auto"/>
        </w:rPr>
        <w:t>сырье (металлическую стружку)</w:t>
      </w:r>
      <w:r w:rsidR="006542CB">
        <w:rPr>
          <w:color w:val="auto"/>
        </w:rPr>
        <w:t>.</w:t>
      </w:r>
    </w:p>
    <w:p w:rsidR="008C4CA4" w:rsidRDefault="008C4CA4" w:rsidP="008C4CA4">
      <w:pPr>
        <w:pStyle w:val="af0"/>
        <w:spacing w:after="0" w:line="360" w:lineRule="auto"/>
        <w:ind w:firstLine="284"/>
        <w:rPr>
          <w:bCs w:val="0"/>
          <w:color w:val="auto"/>
          <w:sz w:val="20"/>
          <w:szCs w:val="22"/>
        </w:rPr>
      </w:pPr>
    </w:p>
    <w:p w:rsidR="00617361" w:rsidRPr="008C4CA4" w:rsidRDefault="008C4CA4" w:rsidP="008C4CA4">
      <w:pPr>
        <w:pStyle w:val="af0"/>
        <w:spacing w:after="0" w:line="360" w:lineRule="auto"/>
        <w:ind w:firstLine="284"/>
        <w:rPr>
          <w:bCs w:val="0"/>
          <w:color w:val="auto"/>
          <w:sz w:val="20"/>
          <w:szCs w:val="22"/>
        </w:rPr>
      </w:pPr>
      <w:bookmarkStart w:id="37" w:name="_Toc310535858"/>
      <w:r w:rsidRPr="008C4CA4">
        <w:rPr>
          <w:bCs w:val="0"/>
          <w:color w:val="auto"/>
          <w:sz w:val="20"/>
          <w:szCs w:val="22"/>
        </w:rPr>
        <w:t xml:space="preserve">Таблица </w:t>
      </w:r>
      <w:r w:rsidR="00481C8F" w:rsidRPr="008C4CA4">
        <w:rPr>
          <w:bCs w:val="0"/>
          <w:color w:val="auto"/>
          <w:sz w:val="20"/>
          <w:szCs w:val="22"/>
        </w:rPr>
        <w:fldChar w:fldCharType="begin"/>
      </w:r>
      <w:r w:rsidRPr="008C4CA4">
        <w:rPr>
          <w:bCs w:val="0"/>
          <w:color w:val="auto"/>
          <w:sz w:val="20"/>
          <w:szCs w:val="22"/>
        </w:rPr>
        <w:instrText xml:space="preserve"> SEQ Таблица \* ARABIC </w:instrText>
      </w:r>
      <w:r w:rsidR="00481C8F" w:rsidRPr="008C4CA4">
        <w:rPr>
          <w:bCs w:val="0"/>
          <w:color w:val="auto"/>
          <w:sz w:val="20"/>
          <w:szCs w:val="22"/>
        </w:rPr>
        <w:fldChar w:fldCharType="separate"/>
      </w:r>
      <w:r w:rsidR="00F91A83">
        <w:rPr>
          <w:bCs w:val="0"/>
          <w:noProof/>
          <w:color w:val="auto"/>
          <w:sz w:val="20"/>
          <w:szCs w:val="22"/>
        </w:rPr>
        <w:t>8</w:t>
      </w:r>
      <w:r w:rsidR="00481C8F" w:rsidRPr="008C4CA4">
        <w:rPr>
          <w:bCs w:val="0"/>
          <w:color w:val="auto"/>
          <w:sz w:val="20"/>
          <w:szCs w:val="22"/>
        </w:rPr>
        <w:fldChar w:fldCharType="end"/>
      </w:r>
      <w:r>
        <w:rPr>
          <w:bCs w:val="0"/>
          <w:color w:val="auto"/>
          <w:sz w:val="20"/>
          <w:szCs w:val="22"/>
        </w:rPr>
        <w:t xml:space="preserve"> - </w:t>
      </w:r>
      <w:r w:rsidR="00701B26">
        <w:rPr>
          <w:bCs w:val="0"/>
          <w:color w:val="auto"/>
          <w:sz w:val="20"/>
          <w:szCs w:val="22"/>
        </w:rPr>
        <w:t>Переменные расходы в месяц</w:t>
      </w:r>
      <w:r w:rsidR="006542CB">
        <w:rPr>
          <w:bCs w:val="0"/>
          <w:color w:val="auto"/>
          <w:sz w:val="20"/>
          <w:szCs w:val="22"/>
        </w:rPr>
        <w:t xml:space="preserve">, </w:t>
      </w:r>
      <w:r w:rsidR="00701B26">
        <w:rPr>
          <w:bCs w:val="0"/>
          <w:color w:val="auto"/>
          <w:sz w:val="20"/>
          <w:szCs w:val="22"/>
        </w:rPr>
        <w:t>тыс.</w:t>
      </w:r>
      <w:r>
        <w:rPr>
          <w:bCs w:val="0"/>
          <w:color w:val="auto"/>
          <w:sz w:val="20"/>
          <w:szCs w:val="22"/>
        </w:rPr>
        <w:t xml:space="preserve"> </w:t>
      </w:r>
      <w:r w:rsidR="006542CB">
        <w:rPr>
          <w:bCs w:val="0"/>
          <w:color w:val="auto"/>
          <w:sz w:val="20"/>
          <w:szCs w:val="22"/>
        </w:rPr>
        <w:t>тенге</w:t>
      </w:r>
      <w:bookmarkEnd w:id="37"/>
    </w:p>
    <w:tbl>
      <w:tblPr>
        <w:tblW w:w="8300" w:type="dxa"/>
        <w:tblInd w:w="93" w:type="dxa"/>
        <w:tblLook w:val="04A0"/>
      </w:tblPr>
      <w:tblGrid>
        <w:gridCol w:w="3340"/>
        <w:gridCol w:w="936"/>
        <w:gridCol w:w="1000"/>
        <w:gridCol w:w="1700"/>
        <w:gridCol w:w="1400"/>
      </w:tblGrid>
      <w:tr w:rsidR="00850C26" w:rsidRPr="00850C26" w:rsidTr="00850C26">
        <w:trPr>
          <w:trHeight w:val="255"/>
        </w:trPr>
        <w:tc>
          <w:tcPr>
            <w:tcW w:w="3340"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Наименование материала</w:t>
            </w:r>
          </w:p>
        </w:tc>
        <w:tc>
          <w:tcPr>
            <w:tcW w:w="860"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ед.изм.</w:t>
            </w:r>
          </w:p>
        </w:tc>
        <w:tc>
          <w:tcPr>
            <w:tcW w:w="1000"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цена, тг.</w:t>
            </w:r>
          </w:p>
        </w:tc>
        <w:tc>
          <w:tcPr>
            <w:tcW w:w="310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Брикетированная стружка</w:t>
            </w:r>
          </w:p>
        </w:tc>
      </w:tr>
      <w:tr w:rsidR="00850C26" w:rsidRPr="00850C26" w:rsidTr="00850C26">
        <w:trPr>
          <w:trHeight w:val="51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850C26" w:rsidRPr="00850C26" w:rsidRDefault="00850C26" w:rsidP="00850C26">
            <w:pPr>
              <w:spacing w:after="0" w:line="240" w:lineRule="auto"/>
              <w:rPr>
                <w:rFonts w:eastAsia="Times New Roman" w:cs="Arial"/>
                <w:b/>
                <w:bCs/>
                <w:color w:val="auto"/>
                <w:sz w:val="20"/>
                <w:szCs w:val="20"/>
                <w:lang w:eastAsia="ru-RU"/>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850C26" w:rsidRPr="00850C26" w:rsidRDefault="00850C26" w:rsidP="00850C26">
            <w:pPr>
              <w:spacing w:after="0" w:line="240" w:lineRule="auto"/>
              <w:rPr>
                <w:rFonts w:eastAsia="Times New Roman" w:cs="Arial"/>
                <w:b/>
                <w:bCs/>
                <w:color w:val="auto"/>
                <w:sz w:val="20"/>
                <w:szCs w:val="20"/>
                <w:lang w:eastAsia="ru-R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850C26" w:rsidRPr="00850C26" w:rsidRDefault="00850C26" w:rsidP="00850C26">
            <w:pPr>
              <w:spacing w:after="0" w:line="240" w:lineRule="auto"/>
              <w:rPr>
                <w:rFonts w:eastAsia="Times New Roman" w:cs="Arial"/>
                <w:b/>
                <w:bCs/>
                <w:color w:val="auto"/>
                <w:sz w:val="20"/>
                <w:szCs w:val="20"/>
                <w:lang w:eastAsia="ru-RU"/>
              </w:rPr>
            </w:pPr>
          </w:p>
        </w:tc>
        <w:tc>
          <w:tcPr>
            <w:tcW w:w="1700" w:type="dxa"/>
            <w:tcBorders>
              <w:top w:val="nil"/>
              <w:left w:val="nil"/>
              <w:bottom w:val="single" w:sz="4" w:space="0" w:color="auto"/>
              <w:right w:val="single" w:sz="4" w:space="0" w:color="auto"/>
            </w:tcBorders>
            <w:shd w:val="clear" w:color="000000" w:fill="DCE6F1"/>
            <w:vAlign w:val="center"/>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Норма расхода на 1 тн.</w:t>
            </w:r>
          </w:p>
        </w:tc>
        <w:tc>
          <w:tcPr>
            <w:tcW w:w="1400" w:type="dxa"/>
            <w:tcBorders>
              <w:top w:val="nil"/>
              <w:left w:val="nil"/>
              <w:bottom w:val="single" w:sz="4" w:space="0" w:color="auto"/>
              <w:right w:val="single" w:sz="4" w:space="0" w:color="auto"/>
            </w:tcBorders>
            <w:shd w:val="clear" w:color="000000" w:fill="DCE6F1"/>
            <w:vAlign w:val="center"/>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Сумма на 1 тн., тг.</w:t>
            </w:r>
          </w:p>
        </w:tc>
      </w:tr>
      <w:tr w:rsidR="00850C26" w:rsidRPr="00850C26" w:rsidTr="00967455">
        <w:trPr>
          <w:trHeight w:val="255"/>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850C26" w:rsidRPr="00850C26" w:rsidRDefault="00850C26" w:rsidP="00850C26">
            <w:pPr>
              <w:spacing w:after="0" w:line="240" w:lineRule="auto"/>
              <w:rPr>
                <w:rFonts w:eastAsia="Times New Roman" w:cs="Arial"/>
                <w:color w:val="auto"/>
                <w:sz w:val="20"/>
                <w:szCs w:val="20"/>
                <w:lang w:eastAsia="ru-RU"/>
              </w:rPr>
            </w:pPr>
            <w:r w:rsidRPr="00850C26">
              <w:rPr>
                <w:rFonts w:eastAsia="Times New Roman" w:cs="Arial"/>
                <w:color w:val="auto"/>
                <w:sz w:val="20"/>
                <w:szCs w:val="20"/>
                <w:lang w:eastAsia="ru-RU"/>
              </w:rPr>
              <w:t>Металлическая стружка (отходы)</w:t>
            </w:r>
          </w:p>
        </w:tc>
        <w:tc>
          <w:tcPr>
            <w:tcW w:w="860" w:type="dxa"/>
            <w:tcBorders>
              <w:top w:val="nil"/>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jc w:val="center"/>
              <w:rPr>
                <w:rFonts w:eastAsia="Times New Roman" w:cs="Arial"/>
                <w:color w:val="auto"/>
                <w:sz w:val="20"/>
                <w:szCs w:val="20"/>
                <w:lang w:eastAsia="ru-RU"/>
              </w:rPr>
            </w:pPr>
            <w:r w:rsidRPr="00850C26">
              <w:rPr>
                <w:rFonts w:eastAsia="Times New Roman" w:cs="Arial"/>
                <w:color w:val="auto"/>
                <w:sz w:val="20"/>
                <w:szCs w:val="20"/>
                <w:lang w:eastAsia="ru-RU"/>
              </w:rPr>
              <w:t>тн.</w:t>
            </w:r>
          </w:p>
        </w:tc>
        <w:tc>
          <w:tcPr>
            <w:tcW w:w="1000" w:type="dxa"/>
            <w:tcBorders>
              <w:top w:val="nil"/>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jc w:val="right"/>
              <w:rPr>
                <w:rFonts w:eastAsia="Times New Roman" w:cs="Arial"/>
                <w:color w:val="auto"/>
                <w:sz w:val="20"/>
                <w:szCs w:val="20"/>
                <w:lang w:eastAsia="ru-RU"/>
              </w:rPr>
            </w:pPr>
            <w:r w:rsidRPr="00850C26">
              <w:rPr>
                <w:rFonts w:eastAsia="Times New Roman" w:cs="Arial"/>
                <w:color w:val="auto"/>
                <w:sz w:val="20"/>
                <w:szCs w:val="20"/>
                <w:lang w:eastAsia="ru-RU"/>
              </w:rPr>
              <w:t>10 000</w:t>
            </w:r>
          </w:p>
        </w:tc>
        <w:tc>
          <w:tcPr>
            <w:tcW w:w="1700" w:type="dxa"/>
            <w:tcBorders>
              <w:top w:val="nil"/>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jc w:val="right"/>
              <w:rPr>
                <w:rFonts w:eastAsia="Times New Roman" w:cs="Arial"/>
                <w:color w:val="auto"/>
                <w:sz w:val="20"/>
                <w:szCs w:val="20"/>
                <w:lang w:eastAsia="ru-RU"/>
              </w:rPr>
            </w:pPr>
            <w:r w:rsidRPr="00850C26">
              <w:rPr>
                <w:rFonts w:eastAsia="Times New Roman" w:cs="Arial"/>
                <w:color w:val="auto"/>
                <w:sz w:val="20"/>
                <w:szCs w:val="20"/>
                <w:lang w:eastAsia="ru-RU"/>
              </w:rPr>
              <w:t>1,07</w:t>
            </w:r>
          </w:p>
        </w:tc>
        <w:tc>
          <w:tcPr>
            <w:tcW w:w="1400" w:type="dxa"/>
            <w:tcBorders>
              <w:top w:val="nil"/>
              <w:left w:val="nil"/>
              <w:bottom w:val="single" w:sz="4" w:space="0" w:color="auto"/>
              <w:right w:val="single" w:sz="4" w:space="0" w:color="auto"/>
            </w:tcBorders>
            <w:shd w:val="clear" w:color="auto" w:fill="auto"/>
            <w:noWrap/>
            <w:vAlign w:val="bottom"/>
            <w:hideMark/>
          </w:tcPr>
          <w:p w:rsidR="00850C26" w:rsidRPr="00850C26" w:rsidRDefault="00850C26" w:rsidP="00850C26">
            <w:pPr>
              <w:spacing w:after="0" w:line="240" w:lineRule="auto"/>
              <w:jc w:val="right"/>
              <w:rPr>
                <w:rFonts w:eastAsia="Times New Roman" w:cs="Arial"/>
                <w:color w:val="auto"/>
                <w:sz w:val="20"/>
                <w:szCs w:val="20"/>
                <w:lang w:eastAsia="ru-RU"/>
              </w:rPr>
            </w:pPr>
            <w:r w:rsidRPr="00850C26">
              <w:rPr>
                <w:rFonts w:eastAsia="Times New Roman" w:cs="Arial"/>
                <w:color w:val="auto"/>
                <w:sz w:val="20"/>
                <w:szCs w:val="20"/>
                <w:lang w:eastAsia="ru-RU"/>
              </w:rPr>
              <w:t>10 700</w:t>
            </w:r>
          </w:p>
        </w:tc>
      </w:tr>
      <w:tr w:rsidR="00850C26" w:rsidRPr="00850C26" w:rsidTr="00967455">
        <w:trPr>
          <w:trHeight w:val="255"/>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850C26" w:rsidRPr="00850C26" w:rsidRDefault="00850C26" w:rsidP="00850C26">
            <w:pPr>
              <w:spacing w:after="0" w:line="240" w:lineRule="auto"/>
              <w:rPr>
                <w:rFonts w:eastAsia="Times New Roman" w:cs="Arial"/>
                <w:b/>
                <w:bCs/>
                <w:color w:val="auto"/>
                <w:sz w:val="20"/>
                <w:szCs w:val="20"/>
                <w:lang w:eastAsia="ru-RU"/>
              </w:rPr>
            </w:pPr>
            <w:r w:rsidRPr="00850C26">
              <w:rPr>
                <w:rFonts w:eastAsia="Times New Roman" w:cs="Arial"/>
                <w:b/>
                <w:bCs/>
                <w:color w:val="auto"/>
                <w:sz w:val="20"/>
                <w:szCs w:val="20"/>
                <w:lang w:eastAsia="ru-RU"/>
              </w:rPr>
              <w:t>Итого</w:t>
            </w:r>
          </w:p>
        </w:tc>
        <w:tc>
          <w:tcPr>
            <w:tcW w:w="86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jc w:val="center"/>
              <w:rPr>
                <w:rFonts w:eastAsia="Times New Roman" w:cs="Arial"/>
                <w:b/>
                <w:bCs/>
                <w:color w:val="auto"/>
                <w:sz w:val="20"/>
                <w:szCs w:val="20"/>
                <w:lang w:eastAsia="ru-RU"/>
              </w:rPr>
            </w:pPr>
            <w:r w:rsidRPr="00850C26">
              <w:rPr>
                <w:rFonts w:eastAsia="Times New Roman" w:cs="Arial"/>
                <w:b/>
                <w:bCs/>
                <w:color w:val="auto"/>
                <w:sz w:val="20"/>
                <w:szCs w:val="20"/>
                <w:lang w:eastAsia="ru-RU"/>
              </w:rPr>
              <w:t> </w:t>
            </w:r>
          </w:p>
        </w:tc>
        <w:tc>
          <w:tcPr>
            <w:tcW w:w="100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rPr>
                <w:rFonts w:eastAsia="Times New Roman" w:cs="Arial"/>
                <w:b/>
                <w:bCs/>
                <w:color w:val="auto"/>
                <w:sz w:val="20"/>
                <w:szCs w:val="20"/>
                <w:lang w:eastAsia="ru-RU"/>
              </w:rPr>
            </w:pPr>
            <w:r w:rsidRPr="00850C26">
              <w:rPr>
                <w:rFonts w:eastAsia="Times New Roman" w:cs="Arial"/>
                <w:b/>
                <w:bCs/>
                <w:color w:val="auto"/>
                <w:sz w:val="20"/>
                <w:szCs w:val="20"/>
                <w:lang w:eastAsia="ru-RU"/>
              </w:rPr>
              <w:t> </w:t>
            </w:r>
          </w:p>
        </w:tc>
        <w:tc>
          <w:tcPr>
            <w:tcW w:w="170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50C26" w:rsidRPr="00850C26" w:rsidRDefault="00850C26" w:rsidP="00850C26">
            <w:pPr>
              <w:spacing w:after="0" w:line="240" w:lineRule="auto"/>
              <w:rPr>
                <w:rFonts w:eastAsia="Times New Roman" w:cs="Arial"/>
                <w:b/>
                <w:bCs/>
                <w:color w:val="auto"/>
                <w:sz w:val="20"/>
                <w:szCs w:val="20"/>
                <w:lang w:eastAsia="ru-RU"/>
              </w:rPr>
            </w:pPr>
            <w:r w:rsidRPr="00850C26">
              <w:rPr>
                <w:rFonts w:eastAsia="Times New Roman" w:cs="Arial"/>
                <w:b/>
                <w:bCs/>
                <w:color w:val="auto"/>
                <w:sz w:val="20"/>
                <w:szCs w:val="20"/>
                <w:lang w:eastAsia="ru-RU"/>
              </w:rPr>
              <w:t> </w:t>
            </w:r>
          </w:p>
        </w:tc>
        <w:tc>
          <w:tcPr>
            <w:tcW w:w="1400" w:type="dxa"/>
            <w:tcBorders>
              <w:top w:val="nil"/>
              <w:left w:val="nil"/>
              <w:bottom w:val="single" w:sz="4" w:space="0" w:color="auto"/>
              <w:right w:val="single" w:sz="4" w:space="0" w:color="auto"/>
            </w:tcBorders>
            <w:shd w:val="clear" w:color="auto" w:fill="auto"/>
            <w:noWrap/>
            <w:vAlign w:val="bottom"/>
            <w:hideMark/>
          </w:tcPr>
          <w:p w:rsidR="00850C26" w:rsidRPr="00850C26" w:rsidRDefault="00850C26" w:rsidP="00850C26">
            <w:pPr>
              <w:spacing w:after="0" w:line="240" w:lineRule="auto"/>
              <w:jc w:val="right"/>
              <w:rPr>
                <w:rFonts w:eastAsia="Times New Roman" w:cs="Arial"/>
                <w:b/>
                <w:bCs/>
                <w:color w:val="auto"/>
                <w:sz w:val="20"/>
                <w:szCs w:val="20"/>
                <w:lang w:eastAsia="ru-RU"/>
              </w:rPr>
            </w:pPr>
            <w:r w:rsidRPr="00850C26">
              <w:rPr>
                <w:rFonts w:eastAsia="Times New Roman" w:cs="Arial"/>
                <w:b/>
                <w:bCs/>
                <w:color w:val="auto"/>
                <w:sz w:val="20"/>
                <w:szCs w:val="20"/>
                <w:lang w:eastAsia="ru-RU"/>
              </w:rPr>
              <w:t>10 700</w:t>
            </w:r>
          </w:p>
        </w:tc>
      </w:tr>
    </w:tbl>
    <w:p w:rsidR="00FE2F8D" w:rsidRDefault="00FE2F8D" w:rsidP="00617361">
      <w:pPr>
        <w:spacing w:after="0" w:line="360" w:lineRule="auto"/>
      </w:pPr>
    </w:p>
    <w:p w:rsidR="005B1740" w:rsidRPr="005B1740" w:rsidRDefault="005B1740" w:rsidP="005B1740">
      <w:pPr>
        <w:spacing w:after="0" w:line="360" w:lineRule="auto"/>
        <w:ind w:firstLine="284"/>
        <w:jc w:val="both"/>
        <w:rPr>
          <w:color w:val="auto"/>
        </w:rPr>
      </w:pPr>
      <w:r w:rsidRPr="005B1740">
        <w:rPr>
          <w:color w:val="auto"/>
        </w:rPr>
        <w:t xml:space="preserve">Поставщиком </w:t>
      </w:r>
      <w:r>
        <w:rPr>
          <w:color w:val="auto"/>
        </w:rPr>
        <w:t xml:space="preserve">сырья будут выступать </w:t>
      </w:r>
      <w:r w:rsidR="00F441FD">
        <w:rPr>
          <w:color w:val="auto"/>
        </w:rPr>
        <w:t>металлообрабатывающие предприятия Карагандинской области, с которыми планируется проведение переговоров и заключение соответствующих договоров на вывоз отходов.</w:t>
      </w:r>
    </w:p>
    <w:p w:rsidR="0019321F" w:rsidRPr="006F166A" w:rsidRDefault="0019321F" w:rsidP="00B4242B">
      <w:pPr>
        <w:spacing w:after="0" w:line="360" w:lineRule="auto"/>
        <w:jc w:val="both"/>
        <w:rPr>
          <w:rFonts w:eastAsiaTheme="majorEastAsia" w:cs="Arial"/>
          <w:b/>
          <w:bCs/>
          <w:color w:val="auto"/>
          <w:sz w:val="26"/>
          <w:szCs w:val="26"/>
        </w:rPr>
      </w:pPr>
      <w:r w:rsidRPr="006F166A">
        <w:rPr>
          <w:rFonts w:cs="Arial"/>
          <w:color w:val="auto"/>
        </w:rPr>
        <w:br w:type="page"/>
      </w:r>
    </w:p>
    <w:p w:rsidR="00122FE2" w:rsidRDefault="00122FE2" w:rsidP="00B3250E">
      <w:pPr>
        <w:pStyle w:val="1"/>
        <w:spacing w:before="0" w:line="360" w:lineRule="auto"/>
        <w:ind w:firstLine="284"/>
        <w:jc w:val="both"/>
        <w:rPr>
          <w:rFonts w:ascii="Arial" w:hAnsi="Arial" w:cs="Arial"/>
          <w:color w:val="auto"/>
          <w:sz w:val="32"/>
          <w:szCs w:val="32"/>
        </w:rPr>
      </w:pPr>
      <w:bookmarkStart w:id="38" w:name="_Toc310535840"/>
      <w:r w:rsidRPr="006F166A">
        <w:rPr>
          <w:rFonts w:ascii="Arial" w:hAnsi="Arial" w:cs="Arial"/>
          <w:color w:val="auto"/>
          <w:sz w:val="32"/>
          <w:szCs w:val="32"/>
        </w:rPr>
        <w:lastRenderedPageBreak/>
        <w:t>9. Общие и административные расходы</w:t>
      </w:r>
      <w:bookmarkEnd w:id="38"/>
    </w:p>
    <w:p w:rsidR="00F6519C" w:rsidRDefault="00F6519C" w:rsidP="00F6519C">
      <w:pPr>
        <w:pStyle w:val="af0"/>
        <w:spacing w:after="0" w:line="360" w:lineRule="auto"/>
        <w:ind w:firstLine="284"/>
        <w:rPr>
          <w:rFonts w:cs="Arial"/>
          <w:bCs w:val="0"/>
          <w:color w:val="auto"/>
          <w:sz w:val="20"/>
          <w:szCs w:val="22"/>
        </w:rPr>
      </w:pPr>
    </w:p>
    <w:p w:rsidR="00500F16" w:rsidRDefault="00F6519C" w:rsidP="00F6519C">
      <w:pPr>
        <w:pStyle w:val="af0"/>
        <w:spacing w:after="0" w:line="360" w:lineRule="auto"/>
        <w:ind w:firstLine="284"/>
        <w:rPr>
          <w:rFonts w:cs="Arial"/>
          <w:bCs w:val="0"/>
          <w:color w:val="auto"/>
          <w:sz w:val="20"/>
          <w:szCs w:val="22"/>
        </w:rPr>
      </w:pPr>
      <w:bookmarkStart w:id="39" w:name="_Toc310535859"/>
      <w:r w:rsidRPr="00F6519C">
        <w:rPr>
          <w:rFonts w:cs="Arial"/>
          <w:bCs w:val="0"/>
          <w:color w:val="auto"/>
          <w:sz w:val="20"/>
          <w:szCs w:val="22"/>
        </w:rPr>
        <w:t xml:space="preserve">Таблица </w:t>
      </w:r>
      <w:r w:rsidR="00481C8F" w:rsidRPr="00F6519C">
        <w:rPr>
          <w:rFonts w:cs="Arial"/>
          <w:bCs w:val="0"/>
          <w:color w:val="auto"/>
          <w:sz w:val="20"/>
          <w:szCs w:val="22"/>
        </w:rPr>
        <w:fldChar w:fldCharType="begin"/>
      </w:r>
      <w:r w:rsidRPr="00F6519C">
        <w:rPr>
          <w:rFonts w:cs="Arial"/>
          <w:bCs w:val="0"/>
          <w:color w:val="auto"/>
          <w:sz w:val="20"/>
          <w:szCs w:val="22"/>
        </w:rPr>
        <w:instrText xml:space="preserve"> SEQ Таблица \* ARABIC </w:instrText>
      </w:r>
      <w:r w:rsidR="00481C8F" w:rsidRPr="00F6519C">
        <w:rPr>
          <w:rFonts w:cs="Arial"/>
          <w:bCs w:val="0"/>
          <w:color w:val="auto"/>
          <w:sz w:val="20"/>
          <w:szCs w:val="22"/>
        </w:rPr>
        <w:fldChar w:fldCharType="separate"/>
      </w:r>
      <w:r w:rsidR="00F91A83">
        <w:rPr>
          <w:rFonts w:cs="Arial"/>
          <w:bCs w:val="0"/>
          <w:noProof/>
          <w:color w:val="auto"/>
          <w:sz w:val="20"/>
          <w:szCs w:val="22"/>
        </w:rPr>
        <w:t>9</w:t>
      </w:r>
      <w:r w:rsidR="00481C8F" w:rsidRPr="00F6519C">
        <w:rPr>
          <w:rFonts w:cs="Arial"/>
          <w:bCs w:val="0"/>
          <w:color w:val="auto"/>
          <w:sz w:val="20"/>
          <w:szCs w:val="22"/>
        </w:rPr>
        <w:fldChar w:fldCharType="end"/>
      </w:r>
      <w:r>
        <w:rPr>
          <w:rFonts w:cs="Arial"/>
          <w:bCs w:val="0"/>
          <w:color w:val="auto"/>
          <w:sz w:val="20"/>
          <w:szCs w:val="22"/>
        </w:rPr>
        <w:t xml:space="preserve"> - </w:t>
      </w:r>
      <w:r w:rsidR="00E23350" w:rsidRPr="00AB76A5">
        <w:rPr>
          <w:rFonts w:cs="Arial"/>
          <w:bCs w:val="0"/>
          <w:color w:val="auto"/>
          <w:sz w:val="20"/>
          <w:szCs w:val="22"/>
        </w:rPr>
        <w:t>Общие и административные расходы предприятия в месяц</w:t>
      </w:r>
      <w:r w:rsidR="0018324A">
        <w:rPr>
          <w:rFonts w:cs="Arial"/>
          <w:bCs w:val="0"/>
          <w:color w:val="auto"/>
          <w:sz w:val="20"/>
          <w:szCs w:val="22"/>
        </w:rPr>
        <w:t>, тыс. тг</w:t>
      </w:r>
      <w:bookmarkEnd w:id="39"/>
    </w:p>
    <w:tbl>
      <w:tblPr>
        <w:tblW w:w="5092" w:type="pct"/>
        <w:tblLayout w:type="fixed"/>
        <w:tblLook w:val="04A0"/>
      </w:tblPr>
      <w:tblGrid>
        <w:gridCol w:w="2950"/>
        <w:gridCol w:w="1707"/>
        <w:gridCol w:w="728"/>
        <w:gridCol w:w="727"/>
        <w:gridCol w:w="727"/>
        <w:gridCol w:w="727"/>
        <w:gridCol w:w="727"/>
        <w:gridCol w:w="727"/>
        <w:gridCol w:w="727"/>
      </w:tblGrid>
      <w:tr w:rsidR="00F441FD" w:rsidRPr="00F441FD" w:rsidTr="00F441FD">
        <w:trPr>
          <w:trHeight w:val="255"/>
        </w:trPr>
        <w:tc>
          <w:tcPr>
            <w:tcW w:w="1512" w:type="pct"/>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rPr>
                <w:rFonts w:eastAsia="Times New Roman" w:cs="Arial"/>
                <w:b/>
                <w:bCs/>
                <w:color w:val="auto"/>
                <w:sz w:val="20"/>
                <w:szCs w:val="20"/>
                <w:lang w:eastAsia="ru-RU"/>
              </w:rPr>
            </w:pPr>
            <w:r w:rsidRPr="00F441FD">
              <w:rPr>
                <w:rFonts w:eastAsia="Times New Roman" w:cs="Arial"/>
                <w:b/>
                <w:bCs/>
                <w:color w:val="auto"/>
                <w:sz w:val="20"/>
                <w:szCs w:val="20"/>
                <w:lang w:eastAsia="ru-RU"/>
              </w:rPr>
              <w:t>Затраты</w:t>
            </w:r>
          </w:p>
        </w:tc>
        <w:tc>
          <w:tcPr>
            <w:tcW w:w="874"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2012</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2013</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2014</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2015</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2016</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2017</w:t>
            </w:r>
          </w:p>
        </w:tc>
        <w:tc>
          <w:tcPr>
            <w:tcW w:w="373" w:type="pct"/>
            <w:tcBorders>
              <w:top w:val="single" w:sz="4" w:space="0" w:color="auto"/>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center"/>
              <w:rPr>
                <w:rFonts w:eastAsia="Times New Roman" w:cs="Arial"/>
                <w:b/>
                <w:bCs/>
                <w:color w:val="auto"/>
                <w:sz w:val="20"/>
                <w:szCs w:val="20"/>
                <w:lang w:eastAsia="ru-RU"/>
              </w:rPr>
            </w:pPr>
            <w:r w:rsidRPr="00F441FD">
              <w:rPr>
                <w:rFonts w:eastAsia="Times New Roman" w:cs="Arial"/>
                <w:b/>
                <w:bCs/>
                <w:color w:val="auto"/>
                <w:sz w:val="20"/>
                <w:szCs w:val="20"/>
                <w:lang w:eastAsia="ru-RU"/>
              </w:rPr>
              <w:t>2018</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ФОТ</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885</w:t>
            </w:r>
          </w:p>
        </w:tc>
      </w:tr>
      <w:tr w:rsidR="00F441FD" w:rsidRPr="00F441FD" w:rsidTr="00F441FD">
        <w:trPr>
          <w:trHeight w:val="510"/>
        </w:trPr>
        <w:tc>
          <w:tcPr>
            <w:tcW w:w="1512" w:type="pct"/>
            <w:tcBorders>
              <w:top w:val="nil"/>
              <w:left w:val="single" w:sz="4" w:space="0" w:color="auto"/>
              <w:bottom w:val="single" w:sz="4" w:space="0" w:color="auto"/>
              <w:right w:val="single" w:sz="4" w:space="0" w:color="auto"/>
            </w:tcBorders>
            <w:shd w:val="clear" w:color="auto" w:fill="auto"/>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Аренда производственного помещения</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center"/>
              <w:rPr>
                <w:rFonts w:eastAsia="Times New Roman" w:cs="Arial"/>
                <w:color w:val="auto"/>
                <w:sz w:val="20"/>
                <w:szCs w:val="20"/>
                <w:lang w:eastAsia="ru-RU"/>
              </w:rPr>
            </w:pPr>
            <w:r w:rsidRPr="00F441FD">
              <w:rPr>
                <w:rFonts w:eastAsia="Times New Roman" w:cs="Arial"/>
                <w:color w:val="auto"/>
                <w:sz w:val="20"/>
                <w:szCs w:val="20"/>
                <w:lang w:eastAsia="ru-RU"/>
              </w:rPr>
              <w:t>200 м2</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90</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ГСМ</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center"/>
              <w:rPr>
                <w:rFonts w:eastAsia="Times New Roman" w:cs="Arial"/>
                <w:color w:val="auto"/>
                <w:sz w:val="20"/>
                <w:szCs w:val="20"/>
                <w:lang w:eastAsia="ru-RU"/>
              </w:rPr>
            </w:pPr>
            <w:r w:rsidRPr="00F441FD">
              <w:rPr>
                <w:rFonts w:eastAsia="Times New Roman" w:cs="Arial"/>
                <w:color w:val="auto"/>
                <w:sz w:val="20"/>
                <w:szCs w:val="20"/>
                <w:lang w:eastAsia="ru-RU"/>
              </w:rPr>
              <w:t>на 2 машины</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97</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Электроэнергия</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center"/>
              <w:rPr>
                <w:rFonts w:eastAsia="Times New Roman" w:cs="Arial"/>
                <w:color w:val="auto"/>
                <w:sz w:val="20"/>
                <w:szCs w:val="20"/>
                <w:lang w:eastAsia="ru-RU"/>
              </w:rPr>
            </w:pPr>
            <w:r w:rsidRPr="00F441FD">
              <w:rPr>
                <w:rFonts w:eastAsia="Times New Roman" w:cs="Arial"/>
                <w:color w:val="auto"/>
                <w:sz w:val="20"/>
                <w:szCs w:val="20"/>
                <w:lang w:eastAsia="ru-RU"/>
              </w:rPr>
              <w:t>мощн-ть 30 кВт</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26</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38</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42</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44</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47</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49</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49</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Услуги связи</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5</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Хоз.товары</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Обслуживание и ремонт ОС</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Услуги банка</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3</w:t>
            </w:r>
          </w:p>
        </w:tc>
      </w:tr>
      <w:tr w:rsidR="00F441FD" w:rsidRPr="00F441FD" w:rsidTr="00F441FD">
        <w:trPr>
          <w:trHeight w:val="510"/>
        </w:trPr>
        <w:tc>
          <w:tcPr>
            <w:tcW w:w="1512" w:type="pct"/>
            <w:tcBorders>
              <w:top w:val="nil"/>
              <w:left w:val="single" w:sz="4" w:space="0" w:color="auto"/>
              <w:bottom w:val="single" w:sz="4" w:space="0" w:color="auto"/>
              <w:right w:val="single" w:sz="4" w:space="0" w:color="auto"/>
            </w:tcBorders>
            <w:shd w:val="clear" w:color="auto" w:fill="auto"/>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Расходы на рекламу, командировочные расходы</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25</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Прочие непредвиденные расходы</w:t>
            </w:r>
          </w:p>
        </w:tc>
        <w:tc>
          <w:tcPr>
            <w:tcW w:w="874"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rPr>
                <w:rFonts w:eastAsia="Times New Roman" w:cs="Arial"/>
                <w:color w:val="auto"/>
                <w:sz w:val="20"/>
                <w:szCs w:val="20"/>
                <w:lang w:eastAsia="ru-RU"/>
              </w:rPr>
            </w:pPr>
            <w:r w:rsidRPr="00F441FD">
              <w:rPr>
                <w:rFonts w:eastAsia="Times New Roman" w:cs="Arial"/>
                <w:color w:val="auto"/>
                <w:sz w:val="20"/>
                <w:szCs w:val="20"/>
                <w:lang w:eastAsia="ru-RU"/>
              </w:rPr>
              <w:t> </w:t>
            </w:r>
          </w:p>
        </w:tc>
        <w:tc>
          <w:tcPr>
            <w:tcW w:w="373" w:type="pct"/>
            <w:tcBorders>
              <w:top w:val="single" w:sz="4" w:space="0" w:color="auto"/>
              <w:left w:val="nil"/>
              <w:bottom w:val="single" w:sz="4" w:space="0" w:color="auto"/>
              <w:right w:val="single" w:sz="4" w:space="0" w:color="auto"/>
            </w:tcBorders>
            <w:shd w:val="clear" w:color="000000" w:fill="FFFFFF" w:themeFill="background1"/>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c>
          <w:tcPr>
            <w:tcW w:w="373" w:type="pct"/>
            <w:tcBorders>
              <w:top w:val="nil"/>
              <w:left w:val="nil"/>
              <w:bottom w:val="single" w:sz="4" w:space="0" w:color="auto"/>
              <w:right w:val="single" w:sz="4" w:space="0" w:color="auto"/>
            </w:tcBorders>
            <w:shd w:val="clear" w:color="auto" w:fill="auto"/>
            <w:noWrap/>
            <w:vAlign w:val="bottom"/>
            <w:hideMark/>
          </w:tcPr>
          <w:p w:rsidR="00F441FD" w:rsidRPr="00F441FD" w:rsidRDefault="00F441FD" w:rsidP="00F441FD">
            <w:pPr>
              <w:spacing w:after="0" w:line="240" w:lineRule="auto"/>
              <w:jc w:val="right"/>
              <w:rPr>
                <w:rFonts w:eastAsia="Times New Roman" w:cs="Arial"/>
                <w:color w:val="auto"/>
                <w:sz w:val="20"/>
                <w:szCs w:val="20"/>
                <w:lang w:eastAsia="ru-RU"/>
              </w:rPr>
            </w:pPr>
            <w:r w:rsidRPr="00F441FD">
              <w:rPr>
                <w:rFonts w:eastAsia="Times New Roman" w:cs="Arial"/>
                <w:color w:val="auto"/>
                <w:sz w:val="20"/>
                <w:szCs w:val="20"/>
                <w:lang w:eastAsia="ru-RU"/>
              </w:rPr>
              <w:t>10</w:t>
            </w:r>
          </w:p>
        </w:tc>
      </w:tr>
      <w:tr w:rsidR="00F441FD" w:rsidRPr="00F441FD" w:rsidTr="00F441FD">
        <w:trPr>
          <w:trHeight w:val="255"/>
        </w:trPr>
        <w:tc>
          <w:tcPr>
            <w:tcW w:w="1512" w:type="pct"/>
            <w:tcBorders>
              <w:top w:val="nil"/>
              <w:left w:val="single" w:sz="4" w:space="0" w:color="auto"/>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rPr>
                <w:rFonts w:eastAsia="Times New Roman" w:cs="Arial"/>
                <w:b/>
                <w:bCs/>
                <w:color w:val="auto"/>
                <w:sz w:val="20"/>
                <w:szCs w:val="20"/>
                <w:lang w:eastAsia="ru-RU"/>
              </w:rPr>
            </w:pPr>
            <w:r w:rsidRPr="00F441FD">
              <w:rPr>
                <w:rFonts w:eastAsia="Times New Roman" w:cs="Arial"/>
                <w:b/>
                <w:bCs/>
                <w:color w:val="auto"/>
                <w:sz w:val="20"/>
                <w:szCs w:val="20"/>
                <w:lang w:eastAsia="ru-RU"/>
              </w:rPr>
              <w:t>Итого</w:t>
            </w:r>
          </w:p>
        </w:tc>
        <w:tc>
          <w:tcPr>
            <w:tcW w:w="874"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rPr>
                <w:rFonts w:eastAsia="Times New Roman" w:cs="Arial"/>
                <w:b/>
                <w:bCs/>
                <w:color w:val="auto"/>
                <w:sz w:val="20"/>
                <w:szCs w:val="20"/>
                <w:lang w:eastAsia="ru-RU"/>
              </w:rPr>
            </w:pPr>
            <w:r w:rsidRPr="00F441FD">
              <w:rPr>
                <w:rFonts w:eastAsia="Times New Roman" w:cs="Arial"/>
                <w:b/>
                <w:bCs/>
                <w:color w:val="auto"/>
                <w:sz w:val="20"/>
                <w:szCs w:val="20"/>
                <w:lang w:eastAsia="ru-RU"/>
              </w:rPr>
              <w:t> </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1 160</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1 173</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1 177</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1 179</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1 181</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1 184</w:t>
            </w:r>
          </w:p>
        </w:tc>
        <w:tc>
          <w:tcPr>
            <w:tcW w:w="373" w:type="pct"/>
            <w:tcBorders>
              <w:top w:val="nil"/>
              <w:left w:val="nil"/>
              <w:bottom w:val="single" w:sz="4" w:space="0" w:color="auto"/>
              <w:right w:val="single" w:sz="4" w:space="0" w:color="auto"/>
            </w:tcBorders>
            <w:shd w:val="clear" w:color="000000" w:fill="DBE5F1"/>
            <w:noWrap/>
            <w:vAlign w:val="bottom"/>
            <w:hideMark/>
          </w:tcPr>
          <w:p w:rsidR="00F441FD" w:rsidRPr="00F441FD" w:rsidRDefault="00F441FD" w:rsidP="00F441FD">
            <w:pPr>
              <w:spacing w:after="0" w:line="240" w:lineRule="auto"/>
              <w:jc w:val="right"/>
              <w:rPr>
                <w:rFonts w:eastAsia="Times New Roman" w:cs="Arial"/>
                <w:b/>
                <w:bCs/>
                <w:color w:val="auto"/>
                <w:sz w:val="20"/>
                <w:szCs w:val="20"/>
                <w:lang w:eastAsia="ru-RU"/>
              </w:rPr>
            </w:pPr>
            <w:r w:rsidRPr="00F441FD">
              <w:rPr>
                <w:rFonts w:eastAsia="Times New Roman" w:cs="Arial"/>
                <w:b/>
                <w:bCs/>
                <w:color w:val="auto"/>
                <w:sz w:val="20"/>
                <w:szCs w:val="20"/>
                <w:lang w:eastAsia="ru-RU"/>
              </w:rPr>
              <w:t>1 184</w:t>
            </w:r>
          </w:p>
        </w:tc>
      </w:tr>
    </w:tbl>
    <w:p w:rsidR="00093152" w:rsidRPr="00F441FD" w:rsidRDefault="00093152" w:rsidP="00F441FD">
      <w:pPr>
        <w:rPr>
          <w:color w:val="auto"/>
        </w:rPr>
      </w:pPr>
    </w:p>
    <w:p w:rsidR="00F441FD" w:rsidRDefault="00F441FD" w:rsidP="00F441FD">
      <w:pPr>
        <w:spacing w:after="0" w:line="312" w:lineRule="auto"/>
        <w:ind w:firstLine="284"/>
        <w:jc w:val="both"/>
        <w:rPr>
          <w:color w:val="auto"/>
        </w:rPr>
      </w:pPr>
      <w:r w:rsidRPr="00697A9B">
        <w:rPr>
          <w:color w:val="auto"/>
        </w:rPr>
        <w:t xml:space="preserve">Аренда помещения рассчитывалась исходя из средней арендной ставки на рынке г. </w:t>
      </w:r>
      <w:r>
        <w:rPr>
          <w:color w:val="auto"/>
        </w:rPr>
        <w:t>Караганда и принята на уровне 600 тенге за 1 кв. метр.</w:t>
      </w:r>
    </w:p>
    <w:p w:rsidR="00F441FD" w:rsidRDefault="00F441FD" w:rsidP="00F441FD">
      <w:pPr>
        <w:spacing w:after="0" w:line="360" w:lineRule="auto"/>
        <w:ind w:firstLine="284"/>
        <w:jc w:val="both"/>
        <w:rPr>
          <w:color w:val="auto"/>
        </w:rPr>
      </w:pPr>
      <w:r w:rsidRPr="005600E5">
        <w:rPr>
          <w:color w:val="auto"/>
        </w:rPr>
        <w:t xml:space="preserve">Расходы на ГСМ были рассчитаны исходя из лимита 20 </w:t>
      </w:r>
      <w:r w:rsidRPr="00C440EE">
        <w:rPr>
          <w:color w:val="auto"/>
        </w:rPr>
        <w:t>литров в день на</w:t>
      </w:r>
      <w:r w:rsidRPr="005600E5">
        <w:rPr>
          <w:color w:val="auto"/>
        </w:rPr>
        <w:t xml:space="preserve"> 1 автомашину и 22 рабочих дня. Расходы на электроэнергию были рассчитаны исходя из мощности оборудования </w:t>
      </w:r>
      <w:r>
        <w:rPr>
          <w:color w:val="auto"/>
        </w:rPr>
        <w:t>30,0</w:t>
      </w:r>
      <w:r w:rsidRPr="005600E5">
        <w:rPr>
          <w:color w:val="auto"/>
        </w:rPr>
        <w:t xml:space="preserve"> кВт, среднего времени работы оборудования </w:t>
      </w:r>
      <w:r>
        <w:rPr>
          <w:color w:val="auto"/>
        </w:rPr>
        <w:t>8</w:t>
      </w:r>
      <w:r w:rsidRPr="005600E5">
        <w:rPr>
          <w:color w:val="auto"/>
        </w:rPr>
        <w:t xml:space="preserve"> </w:t>
      </w:r>
      <w:r w:rsidRPr="00F441FD">
        <w:rPr>
          <w:color w:val="auto"/>
        </w:rPr>
        <w:t>часов в день, 26 рабочих дней и стоимостью 1 Квт - 7,9 тг.</w:t>
      </w:r>
    </w:p>
    <w:p w:rsidR="00F441FD" w:rsidRPr="00F441FD" w:rsidRDefault="00F441FD" w:rsidP="00F441FD">
      <w:pPr>
        <w:spacing w:after="0" w:line="360" w:lineRule="auto"/>
        <w:ind w:firstLine="284"/>
        <w:jc w:val="both"/>
        <w:rPr>
          <w:color w:val="auto"/>
        </w:rPr>
      </w:pPr>
    </w:p>
    <w:p w:rsidR="005940A7" w:rsidRPr="00093152" w:rsidRDefault="00093152" w:rsidP="00093152">
      <w:pPr>
        <w:pStyle w:val="af0"/>
        <w:spacing w:after="0" w:line="360" w:lineRule="auto"/>
        <w:ind w:firstLine="284"/>
        <w:rPr>
          <w:color w:val="auto"/>
        </w:rPr>
      </w:pPr>
      <w:bookmarkStart w:id="40" w:name="_Toc310535860"/>
      <w:r w:rsidRPr="00093152">
        <w:rPr>
          <w:rFonts w:cs="Arial"/>
          <w:bCs w:val="0"/>
          <w:color w:val="auto"/>
          <w:sz w:val="20"/>
          <w:szCs w:val="22"/>
        </w:rPr>
        <w:t xml:space="preserve">Таблица </w:t>
      </w:r>
      <w:r w:rsidR="00481C8F" w:rsidRPr="00093152">
        <w:rPr>
          <w:rFonts w:cs="Arial"/>
          <w:bCs w:val="0"/>
          <w:color w:val="auto"/>
          <w:sz w:val="20"/>
          <w:szCs w:val="22"/>
        </w:rPr>
        <w:fldChar w:fldCharType="begin"/>
      </w:r>
      <w:r w:rsidRPr="00093152">
        <w:rPr>
          <w:rFonts w:cs="Arial"/>
          <w:bCs w:val="0"/>
          <w:color w:val="auto"/>
          <w:sz w:val="20"/>
          <w:szCs w:val="22"/>
        </w:rPr>
        <w:instrText xml:space="preserve"> SEQ Таблица \* ARABIC </w:instrText>
      </w:r>
      <w:r w:rsidR="00481C8F" w:rsidRPr="00093152">
        <w:rPr>
          <w:rFonts w:cs="Arial"/>
          <w:bCs w:val="0"/>
          <w:color w:val="auto"/>
          <w:sz w:val="20"/>
          <w:szCs w:val="22"/>
        </w:rPr>
        <w:fldChar w:fldCharType="separate"/>
      </w:r>
      <w:r w:rsidR="00F91A83">
        <w:rPr>
          <w:rFonts w:cs="Arial"/>
          <w:bCs w:val="0"/>
          <w:noProof/>
          <w:color w:val="auto"/>
          <w:sz w:val="20"/>
          <w:szCs w:val="22"/>
        </w:rPr>
        <w:t>10</w:t>
      </w:r>
      <w:r w:rsidR="00481C8F" w:rsidRPr="00093152">
        <w:rPr>
          <w:rFonts w:cs="Arial"/>
          <w:bCs w:val="0"/>
          <w:color w:val="auto"/>
          <w:sz w:val="20"/>
          <w:szCs w:val="22"/>
        </w:rPr>
        <w:fldChar w:fldCharType="end"/>
      </w:r>
      <w:r>
        <w:rPr>
          <w:color w:val="auto"/>
        </w:rPr>
        <w:t xml:space="preserve">- </w:t>
      </w:r>
      <w:r w:rsidR="00E23350" w:rsidRPr="00A74AB5">
        <w:rPr>
          <w:rFonts w:cs="Arial"/>
          <w:bCs w:val="0"/>
          <w:color w:val="auto"/>
          <w:sz w:val="20"/>
          <w:szCs w:val="22"/>
        </w:rPr>
        <w:t>Расчет расходов на оплату труда, тыс. тг</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500"/>
        <w:gridCol w:w="3438"/>
        <w:gridCol w:w="1415"/>
        <w:gridCol w:w="1135"/>
        <w:gridCol w:w="1418"/>
        <w:gridCol w:w="1665"/>
      </w:tblGrid>
      <w:tr w:rsidR="00F441FD" w:rsidRPr="00184CB8" w:rsidTr="00F441FD">
        <w:trPr>
          <w:trHeight w:val="195"/>
        </w:trPr>
        <w:tc>
          <w:tcPr>
            <w:tcW w:w="261" w:type="pct"/>
            <w:shd w:val="clear" w:color="auto" w:fill="DBE5F1" w:themeFill="accent1" w:themeFillTint="33"/>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w:t>
            </w:r>
          </w:p>
        </w:tc>
        <w:tc>
          <w:tcPr>
            <w:tcW w:w="1796" w:type="pct"/>
            <w:shd w:val="clear" w:color="auto" w:fill="DBE5F1" w:themeFill="accent1" w:themeFillTint="33"/>
            <w:noWrap/>
            <w:vAlign w:val="bottom"/>
            <w:hideMark/>
          </w:tcPr>
          <w:p w:rsidR="00184CB8" w:rsidRPr="00184CB8" w:rsidRDefault="00184CB8" w:rsidP="00184CB8">
            <w:pPr>
              <w:spacing w:after="0" w:line="240" w:lineRule="auto"/>
              <w:jc w:val="center"/>
              <w:rPr>
                <w:rFonts w:eastAsia="Times New Roman" w:cs="Arial"/>
                <w:color w:val="auto"/>
                <w:sz w:val="20"/>
                <w:szCs w:val="20"/>
                <w:lang w:eastAsia="ru-RU"/>
              </w:rPr>
            </w:pPr>
            <w:r w:rsidRPr="00184CB8">
              <w:rPr>
                <w:rFonts w:eastAsia="Times New Roman" w:cs="Arial"/>
                <w:color w:val="auto"/>
                <w:sz w:val="20"/>
                <w:szCs w:val="20"/>
                <w:lang w:eastAsia="ru-RU"/>
              </w:rPr>
              <w:t>Должность</w:t>
            </w:r>
          </w:p>
        </w:tc>
        <w:tc>
          <w:tcPr>
            <w:tcW w:w="739" w:type="pct"/>
            <w:shd w:val="clear" w:color="auto" w:fill="DBE5F1" w:themeFill="accent1" w:themeFillTint="33"/>
            <w:noWrap/>
            <w:vAlign w:val="center"/>
            <w:hideMark/>
          </w:tcPr>
          <w:p w:rsidR="00184CB8" w:rsidRPr="00184CB8" w:rsidRDefault="00184CB8" w:rsidP="00184CB8">
            <w:pPr>
              <w:spacing w:after="0" w:line="240" w:lineRule="auto"/>
              <w:jc w:val="center"/>
              <w:rPr>
                <w:rFonts w:eastAsia="Times New Roman" w:cs="Arial"/>
                <w:color w:val="auto"/>
                <w:sz w:val="20"/>
                <w:szCs w:val="20"/>
                <w:lang w:eastAsia="ru-RU"/>
              </w:rPr>
            </w:pPr>
            <w:r w:rsidRPr="00184CB8">
              <w:rPr>
                <w:rFonts w:eastAsia="Times New Roman" w:cs="Arial"/>
                <w:color w:val="auto"/>
                <w:sz w:val="20"/>
                <w:szCs w:val="20"/>
                <w:lang w:eastAsia="ru-RU"/>
              </w:rPr>
              <w:t>Количество</w:t>
            </w:r>
            <w:r w:rsidR="00F441FD">
              <w:rPr>
                <w:rFonts w:eastAsia="Times New Roman" w:cs="Arial"/>
                <w:color w:val="auto"/>
                <w:sz w:val="20"/>
                <w:szCs w:val="20"/>
                <w:lang w:eastAsia="ru-RU"/>
              </w:rPr>
              <w:t>, ед.</w:t>
            </w:r>
          </w:p>
        </w:tc>
        <w:tc>
          <w:tcPr>
            <w:tcW w:w="593" w:type="pct"/>
            <w:shd w:val="clear" w:color="auto" w:fill="DBE5F1" w:themeFill="accent1" w:themeFillTint="33"/>
            <w:vAlign w:val="center"/>
            <w:hideMark/>
          </w:tcPr>
          <w:p w:rsidR="00184CB8" w:rsidRPr="00184CB8" w:rsidRDefault="00184CB8" w:rsidP="00184CB8">
            <w:pPr>
              <w:spacing w:after="0" w:line="240" w:lineRule="auto"/>
              <w:jc w:val="center"/>
              <w:rPr>
                <w:rFonts w:eastAsia="Times New Roman" w:cs="Arial"/>
                <w:color w:val="auto"/>
                <w:sz w:val="20"/>
                <w:szCs w:val="20"/>
                <w:lang w:eastAsia="ru-RU"/>
              </w:rPr>
            </w:pPr>
            <w:r w:rsidRPr="00184CB8">
              <w:rPr>
                <w:rFonts w:eastAsia="Times New Roman" w:cs="Arial"/>
                <w:color w:val="auto"/>
                <w:sz w:val="20"/>
                <w:szCs w:val="20"/>
                <w:lang w:eastAsia="ru-RU"/>
              </w:rPr>
              <w:t>оклад</w:t>
            </w:r>
          </w:p>
        </w:tc>
        <w:tc>
          <w:tcPr>
            <w:tcW w:w="741" w:type="pct"/>
            <w:shd w:val="clear" w:color="auto" w:fill="DBE5F1" w:themeFill="accent1" w:themeFillTint="33"/>
            <w:vAlign w:val="center"/>
            <w:hideMark/>
          </w:tcPr>
          <w:p w:rsidR="00184CB8" w:rsidRPr="00184CB8" w:rsidRDefault="00184CB8" w:rsidP="00184CB8">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К</w:t>
            </w:r>
            <w:r w:rsidRPr="00184CB8">
              <w:rPr>
                <w:rFonts w:eastAsia="Times New Roman" w:cs="Arial"/>
                <w:color w:val="auto"/>
                <w:sz w:val="20"/>
                <w:szCs w:val="20"/>
                <w:lang w:eastAsia="ru-RU"/>
              </w:rPr>
              <w:t xml:space="preserve"> начислению</w:t>
            </w:r>
          </w:p>
        </w:tc>
        <w:tc>
          <w:tcPr>
            <w:tcW w:w="870" w:type="pct"/>
            <w:shd w:val="clear" w:color="auto" w:fill="DBE5F1" w:themeFill="accent1" w:themeFillTint="33"/>
            <w:vAlign w:val="center"/>
            <w:hideMark/>
          </w:tcPr>
          <w:p w:rsidR="00184CB8" w:rsidRPr="00184CB8" w:rsidRDefault="00F441FD" w:rsidP="00184CB8">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Фонд оплаты труда</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vAlign w:val="center"/>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Адм.-управленческий персонал</w:t>
            </w:r>
          </w:p>
        </w:tc>
        <w:tc>
          <w:tcPr>
            <w:tcW w:w="739"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593"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74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870"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Директор</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65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2</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Бухгалтер-кассир</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45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45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45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Начальник производства</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60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4</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Снабженец</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60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5</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Менеджер по продажам</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60</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60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Итого</w:t>
            </w:r>
          </w:p>
        </w:tc>
        <w:tc>
          <w:tcPr>
            <w:tcW w:w="739" w:type="pct"/>
            <w:shd w:val="clear" w:color="auto" w:fill="FFFFFF" w:themeFill="background1"/>
            <w:vAlign w:val="center"/>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5</w:t>
            </w:r>
          </w:p>
        </w:tc>
        <w:tc>
          <w:tcPr>
            <w:tcW w:w="593" w:type="pct"/>
            <w:shd w:val="clear" w:color="auto" w:fill="FFFFFF" w:themeFill="background1"/>
            <w:vAlign w:val="center"/>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290</w:t>
            </w:r>
          </w:p>
        </w:tc>
        <w:tc>
          <w:tcPr>
            <w:tcW w:w="741" w:type="pct"/>
            <w:shd w:val="clear" w:color="auto" w:fill="FFFFFF" w:themeFill="background1"/>
            <w:vAlign w:val="center"/>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290</w:t>
            </w:r>
          </w:p>
        </w:tc>
        <w:tc>
          <w:tcPr>
            <w:tcW w:w="870" w:type="pct"/>
            <w:shd w:val="clear" w:color="auto" w:fill="FFFFFF" w:themeFill="background1"/>
            <w:vAlign w:val="center"/>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290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Производственный персонал</w:t>
            </w:r>
          </w:p>
        </w:tc>
        <w:tc>
          <w:tcPr>
            <w:tcW w:w="739"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593"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74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870"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Оператор</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55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165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165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2</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Помощник</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50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150</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150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vAlign w:val="center"/>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Итого</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6</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105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315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315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Обслуживающий персонал</w:t>
            </w:r>
          </w:p>
        </w:tc>
        <w:tc>
          <w:tcPr>
            <w:tcW w:w="739"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593"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74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870"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Водитель</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2</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55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110</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110</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2</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Разнорабочий</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45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135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135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vAlign w:val="center"/>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Итого</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5</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100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245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245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Вспомогательный персонал</w:t>
            </w:r>
          </w:p>
        </w:tc>
        <w:tc>
          <w:tcPr>
            <w:tcW w:w="739"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593"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74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870"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color w:val="auto"/>
                <w:sz w:val="20"/>
                <w:szCs w:val="20"/>
                <w:lang w:eastAsia="ru-RU"/>
              </w:rPr>
            </w:pPr>
            <w:r w:rsidRPr="00184CB8">
              <w:rPr>
                <w:rFonts w:eastAsia="Times New Roman" w:cs="Arial"/>
                <w:color w:val="auto"/>
                <w:sz w:val="20"/>
                <w:szCs w:val="20"/>
                <w:lang w:eastAsia="ru-RU"/>
              </w:rPr>
              <w:t>Уборщица</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color w:val="auto"/>
                <w:sz w:val="20"/>
                <w:szCs w:val="20"/>
                <w:lang w:eastAsia="ru-RU"/>
              </w:rPr>
            </w:pPr>
            <w:r w:rsidRPr="00184CB8">
              <w:rPr>
                <w:rFonts w:eastAsia="Times New Roman" w:cs="Arial"/>
                <w:color w:val="auto"/>
                <w:sz w:val="20"/>
                <w:szCs w:val="20"/>
                <w:lang w:eastAsia="ru-RU"/>
              </w:rPr>
              <w:t>35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vAlign w:val="center"/>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Итого</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35</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35</w:t>
            </w:r>
          </w:p>
        </w:tc>
      </w:tr>
      <w:tr w:rsidR="00F441FD" w:rsidRPr="00184CB8" w:rsidTr="00F441FD">
        <w:trPr>
          <w:trHeight w:val="255"/>
        </w:trPr>
        <w:tc>
          <w:tcPr>
            <w:tcW w:w="261"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 </w:t>
            </w:r>
          </w:p>
        </w:tc>
        <w:tc>
          <w:tcPr>
            <w:tcW w:w="1796" w:type="pct"/>
            <w:shd w:val="clear" w:color="auto" w:fill="FFFFFF" w:themeFill="background1"/>
            <w:noWrap/>
            <w:vAlign w:val="bottom"/>
            <w:hideMark/>
          </w:tcPr>
          <w:p w:rsidR="00184CB8" w:rsidRPr="00184CB8" w:rsidRDefault="00184CB8" w:rsidP="00184CB8">
            <w:pPr>
              <w:spacing w:after="0" w:line="240" w:lineRule="auto"/>
              <w:rPr>
                <w:rFonts w:eastAsia="Times New Roman" w:cs="Arial"/>
                <w:b/>
                <w:bCs/>
                <w:color w:val="auto"/>
                <w:sz w:val="20"/>
                <w:szCs w:val="20"/>
                <w:lang w:eastAsia="ru-RU"/>
              </w:rPr>
            </w:pPr>
            <w:r w:rsidRPr="00184CB8">
              <w:rPr>
                <w:rFonts w:eastAsia="Times New Roman" w:cs="Arial"/>
                <w:b/>
                <w:bCs/>
                <w:color w:val="auto"/>
                <w:sz w:val="20"/>
                <w:szCs w:val="20"/>
                <w:lang w:eastAsia="ru-RU"/>
              </w:rPr>
              <w:t>Всего по персоналу</w:t>
            </w:r>
          </w:p>
        </w:tc>
        <w:tc>
          <w:tcPr>
            <w:tcW w:w="739"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17</w:t>
            </w:r>
          </w:p>
        </w:tc>
        <w:tc>
          <w:tcPr>
            <w:tcW w:w="593"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530</w:t>
            </w:r>
          </w:p>
        </w:tc>
        <w:tc>
          <w:tcPr>
            <w:tcW w:w="741"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885</w:t>
            </w:r>
          </w:p>
        </w:tc>
        <w:tc>
          <w:tcPr>
            <w:tcW w:w="870" w:type="pct"/>
            <w:shd w:val="clear" w:color="auto" w:fill="FFFFFF" w:themeFill="background1"/>
            <w:noWrap/>
            <w:vAlign w:val="bottom"/>
            <w:hideMark/>
          </w:tcPr>
          <w:p w:rsidR="00184CB8" w:rsidRPr="00184CB8" w:rsidRDefault="00184CB8" w:rsidP="00184CB8">
            <w:pPr>
              <w:spacing w:after="0" w:line="240" w:lineRule="auto"/>
              <w:jc w:val="right"/>
              <w:rPr>
                <w:rFonts w:eastAsia="Times New Roman" w:cs="Arial"/>
                <w:b/>
                <w:bCs/>
                <w:color w:val="auto"/>
                <w:sz w:val="20"/>
                <w:szCs w:val="20"/>
                <w:lang w:eastAsia="ru-RU"/>
              </w:rPr>
            </w:pPr>
            <w:r w:rsidRPr="00184CB8">
              <w:rPr>
                <w:rFonts w:eastAsia="Times New Roman" w:cs="Arial"/>
                <w:b/>
                <w:bCs/>
                <w:color w:val="auto"/>
                <w:sz w:val="20"/>
                <w:szCs w:val="20"/>
                <w:lang w:eastAsia="ru-RU"/>
              </w:rPr>
              <w:t>885</w:t>
            </w:r>
          </w:p>
        </w:tc>
      </w:tr>
    </w:tbl>
    <w:p w:rsidR="00302E28" w:rsidRDefault="00302E28" w:rsidP="00302E28">
      <w:pPr>
        <w:spacing w:after="0" w:line="312" w:lineRule="auto"/>
        <w:ind w:firstLine="284"/>
        <w:rPr>
          <w:color w:val="auto"/>
        </w:rPr>
      </w:pPr>
    </w:p>
    <w:p w:rsidR="00F10B15" w:rsidRDefault="00A603BF" w:rsidP="00F10B15">
      <w:pPr>
        <w:spacing w:after="0" w:line="360" w:lineRule="auto"/>
        <w:ind w:firstLine="284"/>
        <w:jc w:val="both"/>
        <w:rPr>
          <w:color w:val="auto"/>
        </w:rPr>
      </w:pPr>
      <w:r w:rsidRPr="00E81A41">
        <w:rPr>
          <w:color w:val="auto"/>
        </w:rPr>
        <w:t>Сумма расхо</w:t>
      </w:r>
      <w:r>
        <w:rPr>
          <w:color w:val="auto"/>
        </w:rPr>
        <w:t xml:space="preserve">дов на оплату труда составляет </w:t>
      </w:r>
      <w:r w:rsidR="002928DB">
        <w:rPr>
          <w:color w:val="auto"/>
        </w:rPr>
        <w:t>885</w:t>
      </w:r>
      <w:r w:rsidRPr="00E81A41">
        <w:rPr>
          <w:color w:val="auto"/>
        </w:rPr>
        <w:t xml:space="preserve"> тыс. тенге в месяц.</w:t>
      </w:r>
      <w:r w:rsidR="00F10B15">
        <w:rPr>
          <w:color w:val="auto"/>
        </w:rPr>
        <w:t xml:space="preserve"> Со</w:t>
      </w:r>
      <w:r w:rsidR="00B32D4C">
        <w:rPr>
          <w:color w:val="auto"/>
        </w:rPr>
        <w:t>ц</w:t>
      </w:r>
      <w:r w:rsidR="00F73A0E">
        <w:rPr>
          <w:color w:val="auto"/>
        </w:rPr>
        <w:t>иальные отчисления составляют 39,8</w:t>
      </w:r>
      <w:r w:rsidR="00F10B15">
        <w:rPr>
          <w:color w:val="auto"/>
        </w:rPr>
        <w:t xml:space="preserve"> тыс.</w:t>
      </w:r>
      <w:r w:rsidR="00B36418">
        <w:rPr>
          <w:color w:val="auto"/>
        </w:rPr>
        <w:t xml:space="preserve"> </w:t>
      </w:r>
      <w:r w:rsidR="00F10B15">
        <w:rPr>
          <w:color w:val="auto"/>
        </w:rPr>
        <w:t xml:space="preserve">тг. в месяц (из расчета 5% от </w:t>
      </w:r>
      <w:r w:rsidR="00F441FD" w:rsidRPr="00F441FD">
        <w:rPr>
          <w:color w:val="auto"/>
        </w:rPr>
        <w:t>фонда оплаты труда (далее – ФОТ) без учета обязательных пенсионных взносов (далее - ОПВ)</w:t>
      </w:r>
      <w:r w:rsidR="00F10B15" w:rsidRPr="00F441FD">
        <w:rPr>
          <w:color w:val="auto"/>
        </w:rPr>
        <w:t>).</w:t>
      </w:r>
      <w:r w:rsidR="00F10B15">
        <w:rPr>
          <w:color w:val="auto"/>
        </w:rPr>
        <w:t xml:space="preserve"> Данная сумма уменьшает сумму социального налога согласно ст.437 </w:t>
      </w:r>
      <w:r w:rsidR="00F441FD" w:rsidRPr="00F441FD">
        <w:rPr>
          <w:color w:val="auto"/>
        </w:rPr>
        <w:t>Налогового кодекса Республики Казахстан (далее - НК РК)</w:t>
      </w:r>
      <w:r w:rsidR="00F10B15" w:rsidRPr="00F441FD">
        <w:rPr>
          <w:color w:val="auto"/>
        </w:rPr>
        <w:t>.</w:t>
      </w:r>
      <w:r w:rsidR="00F10B15">
        <w:rPr>
          <w:color w:val="auto"/>
        </w:rPr>
        <w:t xml:space="preserve"> Исчисление налогов на основе упрощенной декларации производится путем применения к объекту налогообложения (доход) ставки в размере 3% (ст.437 НК РК), из которого ½ составляет </w:t>
      </w:r>
      <w:r w:rsidR="00F441FD" w:rsidRPr="00F441FD">
        <w:rPr>
          <w:color w:val="auto"/>
        </w:rPr>
        <w:t>индивидуальный подоходный налог</w:t>
      </w:r>
      <w:r w:rsidR="00F10B15">
        <w:rPr>
          <w:color w:val="auto"/>
        </w:rPr>
        <w:t>, ½ - социальный налог.</w:t>
      </w:r>
    </w:p>
    <w:p w:rsidR="00A603BF" w:rsidRPr="00E81A41" w:rsidRDefault="00F10B15" w:rsidP="00F10B15">
      <w:pPr>
        <w:spacing w:after="0" w:line="360" w:lineRule="auto"/>
        <w:ind w:firstLine="284"/>
        <w:jc w:val="both"/>
        <w:rPr>
          <w:color w:val="auto"/>
        </w:rPr>
      </w:pPr>
      <w:r>
        <w:rPr>
          <w:color w:val="auto"/>
        </w:rPr>
        <w:t xml:space="preserve">Кроме того, исчисленная </w:t>
      </w:r>
      <w:r w:rsidRPr="00F441FD">
        <w:rPr>
          <w:color w:val="auto"/>
        </w:rPr>
        <w:t xml:space="preserve">сумма </w:t>
      </w:r>
      <w:r w:rsidR="00F441FD" w:rsidRPr="00F441FD">
        <w:rPr>
          <w:color w:val="auto"/>
        </w:rPr>
        <w:t>социального налога</w:t>
      </w:r>
      <w:r>
        <w:rPr>
          <w:color w:val="auto"/>
        </w:rPr>
        <w:t xml:space="preserve"> подлежит корректировке в сторону уменьшения на сумму в размере 1,5 % от суммы налога за каждого работника, если среднемесячная заработная плата работника составила не менее 2-кратного минимального размера заработной платы, установленного на соответствующий финансовый год Законом о республиканском бюджете (ст.436 НК РК).</w:t>
      </w:r>
    </w:p>
    <w:p w:rsidR="009C3152" w:rsidRPr="00C84881" w:rsidRDefault="00A776AD" w:rsidP="00286EB6">
      <w:pPr>
        <w:pStyle w:val="1"/>
        <w:spacing w:before="0" w:line="360" w:lineRule="auto"/>
        <w:ind w:firstLine="284"/>
        <w:jc w:val="both"/>
        <w:rPr>
          <w:rFonts w:cs="Arial"/>
          <w:color w:val="auto"/>
          <w:sz w:val="32"/>
          <w:szCs w:val="32"/>
        </w:rPr>
      </w:pPr>
      <w:r>
        <w:rPr>
          <w:color w:val="auto"/>
        </w:rPr>
        <w:br w:type="page"/>
      </w:r>
      <w:bookmarkStart w:id="41" w:name="_Toc310535841"/>
      <w:r w:rsidR="00122FE2" w:rsidRPr="00286EB6">
        <w:rPr>
          <w:rFonts w:ascii="Arial" w:hAnsi="Arial" w:cs="Arial"/>
          <w:color w:val="auto"/>
          <w:sz w:val="32"/>
          <w:szCs w:val="32"/>
        </w:rPr>
        <w:lastRenderedPageBreak/>
        <w:t>10. Потребность в финансировании</w:t>
      </w:r>
      <w:bookmarkEnd w:id="41"/>
    </w:p>
    <w:p w:rsidR="00FE5403" w:rsidRPr="006F166A" w:rsidRDefault="00FE5403" w:rsidP="00B32D4C">
      <w:pPr>
        <w:spacing w:after="0" w:line="360" w:lineRule="auto"/>
        <w:ind w:firstLine="284"/>
        <w:jc w:val="both"/>
        <w:rPr>
          <w:rFonts w:cs="Arial"/>
          <w:color w:val="auto"/>
        </w:rPr>
      </w:pPr>
      <w:r w:rsidRPr="006F166A">
        <w:rPr>
          <w:rFonts w:cs="Arial"/>
          <w:color w:val="auto"/>
        </w:rPr>
        <w:t>Общие инвестиционные затраты по проекту включают в себя:</w:t>
      </w:r>
    </w:p>
    <w:p w:rsidR="00B32D4C" w:rsidRDefault="00B32D4C" w:rsidP="00B32D4C">
      <w:pPr>
        <w:pStyle w:val="af0"/>
        <w:spacing w:after="0" w:line="360" w:lineRule="auto"/>
        <w:ind w:firstLine="284"/>
        <w:rPr>
          <w:rFonts w:cs="Arial"/>
          <w:bCs w:val="0"/>
          <w:color w:val="auto"/>
          <w:sz w:val="20"/>
          <w:szCs w:val="22"/>
        </w:rPr>
      </w:pPr>
    </w:p>
    <w:p w:rsidR="00FE5403" w:rsidRDefault="00B32D4C" w:rsidP="00B32D4C">
      <w:pPr>
        <w:pStyle w:val="af0"/>
        <w:spacing w:after="0" w:line="360" w:lineRule="auto"/>
        <w:ind w:firstLine="284"/>
        <w:rPr>
          <w:rFonts w:cs="Arial"/>
          <w:bCs w:val="0"/>
          <w:color w:val="auto"/>
          <w:sz w:val="20"/>
          <w:szCs w:val="22"/>
        </w:rPr>
      </w:pPr>
      <w:bookmarkStart w:id="42" w:name="_Toc310535861"/>
      <w:r w:rsidRPr="00B32D4C">
        <w:rPr>
          <w:rFonts w:cs="Arial"/>
          <w:bCs w:val="0"/>
          <w:color w:val="auto"/>
          <w:sz w:val="20"/>
          <w:szCs w:val="22"/>
        </w:rPr>
        <w:t xml:space="preserve">Таблица </w:t>
      </w:r>
      <w:r w:rsidR="00481C8F" w:rsidRPr="00B32D4C">
        <w:rPr>
          <w:rFonts w:cs="Arial"/>
          <w:bCs w:val="0"/>
          <w:color w:val="auto"/>
          <w:sz w:val="20"/>
          <w:szCs w:val="22"/>
        </w:rPr>
        <w:fldChar w:fldCharType="begin"/>
      </w:r>
      <w:r w:rsidRPr="00B32D4C">
        <w:rPr>
          <w:rFonts w:cs="Arial"/>
          <w:bCs w:val="0"/>
          <w:color w:val="auto"/>
          <w:sz w:val="20"/>
          <w:szCs w:val="22"/>
        </w:rPr>
        <w:instrText xml:space="preserve"> SEQ Таблица \* ARABIC </w:instrText>
      </w:r>
      <w:r w:rsidR="00481C8F" w:rsidRPr="00B32D4C">
        <w:rPr>
          <w:rFonts w:cs="Arial"/>
          <w:bCs w:val="0"/>
          <w:color w:val="auto"/>
          <w:sz w:val="20"/>
          <w:szCs w:val="22"/>
        </w:rPr>
        <w:fldChar w:fldCharType="separate"/>
      </w:r>
      <w:r w:rsidR="00F91A83">
        <w:rPr>
          <w:rFonts w:cs="Arial"/>
          <w:bCs w:val="0"/>
          <w:noProof/>
          <w:color w:val="auto"/>
          <w:sz w:val="20"/>
          <w:szCs w:val="22"/>
        </w:rPr>
        <w:t>11</w:t>
      </w:r>
      <w:r w:rsidR="00481C8F" w:rsidRPr="00B32D4C">
        <w:rPr>
          <w:rFonts w:cs="Arial"/>
          <w:bCs w:val="0"/>
          <w:color w:val="auto"/>
          <w:sz w:val="20"/>
          <w:szCs w:val="22"/>
        </w:rPr>
        <w:fldChar w:fldCharType="end"/>
      </w:r>
      <w:r>
        <w:rPr>
          <w:rFonts w:cs="Arial"/>
          <w:bCs w:val="0"/>
          <w:color w:val="auto"/>
          <w:sz w:val="20"/>
          <w:szCs w:val="22"/>
        </w:rPr>
        <w:t xml:space="preserve"> - </w:t>
      </w:r>
      <w:r w:rsidR="00E23350" w:rsidRPr="004622AA">
        <w:rPr>
          <w:rFonts w:cs="Arial"/>
          <w:bCs w:val="0"/>
          <w:color w:val="auto"/>
          <w:sz w:val="20"/>
          <w:szCs w:val="22"/>
        </w:rPr>
        <w:t>Инвестиции проекта, тыс. тг.</w:t>
      </w:r>
      <w:bookmarkEnd w:id="42"/>
    </w:p>
    <w:tbl>
      <w:tblPr>
        <w:tblW w:w="7420" w:type="dxa"/>
        <w:tblInd w:w="93" w:type="dxa"/>
        <w:tblLook w:val="04A0"/>
      </w:tblPr>
      <w:tblGrid>
        <w:gridCol w:w="5640"/>
        <w:gridCol w:w="1780"/>
      </w:tblGrid>
      <w:tr w:rsidR="009B2A71" w:rsidRPr="009B2A71" w:rsidTr="009B2A71">
        <w:trPr>
          <w:trHeight w:val="282"/>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9B2A71" w:rsidRPr="009B2A71" w:rsidRDefault="009B2A71" w:rsidP="009B2A71">
            <w:pPr>
              <w:spacing w:after="0" w:line="240" w:lineRule="auto"/>
              <w:rPr>
                <w:rFonts w:eastAsia="Times New Roman" w:cs="Arial"/>
                <w:b/>
                <w:bCs/>
                <w:color w:val="auto"/>
                <w:sz w:val="20"/>
                <w:szCs w:val="20"/>
                <w:lang w:eastAsia="ru-RU"/>
              </w:rPr>
            </w:pPr>
            <w:r w:rsidRPr="009B2A71">
              <w:rPr>
                <w:rFonts w:eastAsia="Times New Roman" w:cs="Arial"/>
                <w:b/>
                <w:bCs/>
                <w:color w:val="auto"/>
                <w:sz w:val="20"/>
                <w:szCs w:val="20"/>
                <w:lang w:eastAsia="ru-RU"/>
              </w:rPr>
              <w:t>Расходы, тыс.</w:t>
            </w:r>
            <w:r>
              <w:rPr>
                <w:rFonts w:eastAsia="Times New Roman" w:cs="Arial"/>
                <w:b/>
                <w:bCs/>
                <w:color w:val="auto"/>
                <w:sz w:val="20"/>
                <w:szCs w:val="20"/>
                <w:lang w:eastAsia="ru-RU"/>
              </w:rPr>
              <w:t xml:space="preserve"> </w:t>
            </w:r>
            <w:r w:rsidRPr="009B2A71">
              <w:rPr>
                <w:rFonts w:eastAsia="Times New Roman" w:cs="Arial"/>
                <w:b/>
                <w:bCs/>
                <w:color w:val="auto"/>
                <w:sz w:val="20"/>
                <w:szCs w:val="20"/>
                <w:lang w:eastAsia="ru-RU"/>
              </w:rPr>
              <w:t>тг.</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2 012</w:t>
            </w:r>
          </w:p>
        </w:tc>
      </w:tr>
      <w:tr w:rsidR="009B2A71" w:rsidRPr="009B2A71" w:rsidTr="009B2A71">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Инвестиции в основной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14 030</w:t>
            </w:r>
          </w:p>
        </w:tc>
      </w:tr>
      <w:tr w:rsidR="009B2A71" w:rsidRPr="009B2A71" w:rsidTr="009B2A71">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Оборотный капитал</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4 655</w:t>
            </w:r>
          </w:p>
        </w:tc>
      </w:tr>
      <w:tr w:rsidR="009B2A71" w:rsidRPr="009B2A71" w:rsidTr="009B2A71">
        <w:trPr>
          <w:trHeight w:val="282"/>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b/>
                <w:bCs/>
                <w:color w:val="auto"/>
                <w:sz w:val="20"/>
                <w:szCs w:val="20"/>
                <w:lang w:eastAsia="ru-RU"/>
              </w:rPr>
            </w:pPr>
            <w:r w:rsidRPr="009B2A71">
              <w:rPr>
                <w:rFonts w:eastAsia="Times New Roman" w:cs="Arial"/>
                <w:b/>
                <w:bCs/>
                <w:color w:val="auto"/>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b/>
                <w:bCs/>
                <w:color w:val="auto"/>
                <w:sz w:val="20"/>
                <w:szCs w:val="20"/>
                <w:lang w:eastAsia="ru-RU"/>
              </w:rPr>
            </w:pPr>
            <w:r w:rsidRPr="009B2A71">
              <w:rPr>
                <w:rFonts w:eastAsia="Times New Roman" w:cs="Arial"/>
                <w:b/>
                <w:bCs/>
                <w:color w:val="auto"/>
                <w:sz w:val="20"/>
                <w:szCs w:val="20"/>
                <w:lang w:eastAsia="ru-RU"/>
              </w:rPr>
              <w:t>18 684</w:t>
            </w:r>
          </w:p>
        </w:tc>
      </w:tr>
    </w:tbl>
    <w:p w:rsidR="00FE5403" w:rsidRPr="006F166A" w:rsidRDefault="00FE5403" w:rsidP="002147CC">
      <w:pPr>
        <w:spacing w:after="0" w:line="360" w:lineRule="auto"/>
        <w:jc w:val="both"/>
        <w:rPr>
          <w:rFonts w:cs="Arial"/>
          <w:color w:val="auto"/>
        </w:rPr>
      </w:pPr>
    </w:p>
    <w:p w:rsidR="002147CC" w:rsidRDefault="00FE5403" w:rsidP="00B32D4C">
      <w:pPr>
        <w:spacing w:after="0" w:line="360" w:lineRule="auto"/>
        <w:ind w:firstLine="284"/>
        <w:jc w:val="both"/>
        <w:rPr>
          <w:rFonts w:cs="Arial"/>
          <w:color w:val="auto"/>
        </w:rPr>
      </w:pPr>
      <w:r w:rsidRPr="006F166A">
        <w:rPr>
          <w:rFonts w:cs="Arial"/>
          <w:color w:val="auto"/>
        </w:rPr>
        <w:t>Финансирование проекта планируется осуществить как за счет собственных средств инициатора проекта, так и за счет заемного капитала.</w:t>
      </w:r>
    </w:p>
    <w:p w:rsidR="00B32D4C" w:rsidRDefault="00B32D4C" w:rsidP="00B32D4C">
      <w:pPr>
        <w:pStyle w:val="af0"/>
        <w:spacing w:after="0" w:line="360" w:lineRule="auto"/>
        <w:ind w:firstLine="284"/>
        <w:rPr>
          <w:rFonts w:cs="Arial"/>
          <w:bCs w:val="0"/>
          <w:color w:val="auto"/>
          <w:sz w:val="20"/>
          <w:szCs w:val="22"/>
        </w:rPr>
      </w:pPr>
    </w:p>
    <w:p w:rsidR="00517CEB" w:rsidRPr="004160D5" w:rsidRDefault="00B32D4C" w:rsidP="00B32D4C">
      <w:pPr>
        <w:pStyle w:val="af0"/>
        <w:spacing w:after="0" w:line="360" w:lineRule="auto"/>
        <w:ind w:firstLine="284"/>
        <w:rPr>
          <w:rFonts w:cs="Arial"/>
          <w:bCs w:val="0"/>
          <w:color w:val="auto"/>
          <w:sz w:val="20"/>
          <w:szCs w:val="22"/>
        </w:rPr>
      </w:pPr>
      <w:bookmarkStart w:id="43" w:name="_Toc310535862"/>
      <w:r w:rsidRPr="00B32D4C">
        <w:rPr>
          <w:rFonts w:cs="Arial"/>
          <w:bCs w:val="0"/>
          <w:color w:val="auto"/>
          <w:sz w:val="20"/>
          <w:szCs w:val="22"/>
        </w:rPr>
        <w:t xml:space="preserve">Таблица </w:t>
      </w:r>
      <w:r w:rsidR="00481C8F" w:rsidRPr="00B32D4C">
        <w:rPr>
          <w:rFonts w:cs="Arial"/>
          <w:bCs w:val="0"/>
          <w:color w:val="auto"/>
          <w:sz w:val="20"/>
          <w:szCs w:val="22"/>
        </w:rPr>
        <w:fldChar w:fldCharType="begin"/>
      </w:r>
      <w:r w:rsidRPr="00B32D4C">
        <w:rPr>
          <w:rFonts w:cs="Arial"/>
          <w:bCs w:val="0"/>
          <w:color w:val="auto"/>
          <w:sz w:val="20"/>
          <w:szCs w:val="22"/>
        </w:rPr>
        <w:instrText xml:space="preserve"> SEQ Таблица \* ARABIC </w:instrText>
      </w:r>
      <w:r w:rsidR="00481C8F" w:rsidRPr="00B32D4C">
        <w:rPr>
          <w:rFonts w:cs="Arial"/>
          <w:bCs w:val="0"/>
          <w:color w:val="auto"/>
          <w:sz w:val="20"/>
          <w:szCs w:val="22"/>
        </w:rPr>
        <w:fldChar w:fldCharType="separate"/>
      </w:r>
      <w:r w:rsidR="00F91A83">
        <w:rPr>
          <w:rFonts w:cs="Arial"/>
          <w:bCs w:val="0"/>
          <w:noProof/>
          <w:color w:val="auto"/>
          <w:sz w:val="20"/>
          <w:szCs w:val="22"/>
        </w:rPr>
        <w:t>12</w:t>
      </w:r>
      <w:r w:rsidR="00481C8F" w:rsidRPr="00B32D4C">
        <w:rPr>
          <w:rFonts w:cs="Arial"/>
          <w:bCs w:val="0"/>
          <w:color w:val="auto"/>
          <w:sz w:val="20"/>
          <w:szCs w:val="22"/>
        </w:rPr>
        <w:fldChar w:fldCharType="end"/>
      </w:r>
      <w:r>
        <w:rPr>
          <w:rFonts w:cs="Arial"/>
          <w:bCs w:val="0"/>
          <w:color w:val="auto"/>
          <w:sz w:val="20"/>
          <w:szCs w:val="22"/>
        </w:rPr>
        <w:t xml:space="preserve"> - </w:t>
      </w:r>
      <w:r w:rsidR="00E23350" w:rsidRPr="002147CC">
        <w:rPr>
          <w:rFonts w:cs="Arial"/>
          <w:bCs w:val="0"/>
          <w:color w:val="auto"/>
          <w:sz w:val="20"/>
          <w:szCs w:val="22"/>
        </w:rPr>
        <w:t>Программа финансирования на 2012 г., тыс. тг.</w:t>
      </w:r>
      <w:bookmarkEnd w:id="43"/>
    </w:p>
    <w:tbl>
      <w:tblPr>
        <w:tblW w:w="9920" w:type="dxa"/>
        <w:tblInd w:w="93" w:type="dxa"/>
        <w:tblLook w:val="04A0"/>
      </w:tblPr>
      <w:tblGrid>
        <w:gridCol w:w="5640"/>
        <w:gridCol w:w="1780"/>
        <w:gridCol w:w="1340"/>
        <w:gridCol w:w="1160"/>
      </w:tblGrid>
      <w:tr w:rsidR="009B2A71" w:rsidRPr="009B2A71" w:rsidTr="009B2A71">
        <w:trPr>
          <w:trHeight w:val="270"/>
        </w:trPr>
        <w:tc>
          <w:tcPr>
            <w:tcW w:w="5640" w:type="dxa"/>
            <w:tcBorders>
              <w:top w:val="single" w:sz="4" w:space="0" w:color="auto"/>
              <w:left w:val="single" w:sz="4" w:space="0" w:color="auto"/>
              <w:bottom w:val="single" w:sz="4" w:space="0" w:color="auto"/>
              <w:right w:val="nil"/>
            </w:tcBorders>
            <w:shd w:val="clear" w:color="000000" w:fill="DCE6F1"/>
            <w:noWrap/>
            <w:vAlign w:val="center"/>
            <w:hideMark/>
          </w:tcPr>
          <w:p w:rsidR="009B2A71" w:rsidRPr="009B2A71" w:rsidRDefault="009B2A71" w:rsidP="009B2A71">
            <w:pPr>
              <w:spacing w:after="0" w:line="240" w:lineRule="auto"/>
              <w:rPr>
                <w:rFonts w:eastAsia="Times New Roman" w:cs="Arial"/>
                <w:b/>
                <w:bCs/>
                <w:color w:val="auto"/>
                <w:sz w:val="20"/>
                <w:szCs w:val="20"/>
                <w:lang w:eastAsia="ru-RU"/>
              </w:rPr>
            </w:pPr>
            <w:r w:rsidRPr="009B2A71">
              <w:rPr>
                <w:rFonts w:eastAsia="Times New Roman" w:cs="Arial"/>
                <w:b/>
                <w:bCs/>
                <w:color w:val="auto"/>
                <w:sz w:val="20"/>
                <w:szCs w:val="20"/>
                <w:lang w:eastAsia="ru-RU"/>
              </w:rPr>
              <w:t>Источник финансирования, тыс.</w:t>
            </w:r>
            <w:r>
              <w:rPr>
                <w:rFonts w:eastAsia="Times New Roman" w:cs="Arial"/>
                <w:b/>
                <w:bCs/>
                <w:color w:val="auto"/>
                <w:sz w:val="20"/>
                <w:szCs w:val="20"/>
                <w:lang w:eastAsia="ru-RU"/>
              </w:rPr>
              <w:t xml:space="preserve"> </w:t>
            </w:r>
            <w:r w:rsidRPr="009B2A71">
              <w:rPr>
                <w:rFonts w:eastAsia="Times New Roman" w:cs="Arial"/>
                <w:b/>
                <w:bCs/>
                <w:color w:val="auto"/>
                <w:sz w:val="20"/>
                <w:szCs w:val="20"/>
                <w:lang w:eastAsia="ru-RU"/>
              </w:rPr>
              <w:t>тг.</w:t>
            </w:r>
          </w:p>
        </w:tc>
        <w:tc>
          <w:tcPr>
            <w:tcW w:w="17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Сумма</w:t>
            </w:r>
          </w:p>
        </w:tc>
        <w:tc>
          <w:tcPr>
            <w:tcW w:w="1340" w:type="dxa"/>
            <w:tcBorders>
              <w:top w:val="single" w:sz="4" w:space="0" w:color="auto"/>
              <w:left w:val="nil"/>
              <w:bottom w:val="single" w:sz="4" w:space="0" w:color="auto"/>
              <w:right w:val="single" w:sz="4" w:space="0" w:color="auto"/>
            </w:tcBorders>
            <w:shd w:val="clear" w:color="000000" w:fill="DCE6F1"/>
            <w:noWrap/>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Период</w:t>
            </w:r>
          </w:p>
        </w:tc>
        <w:tc>
          <w:tcPr>
            <w:tcW w:w="1160" w:type="dxa"/>
            <w:tcBorders>
              <w:top w:val="single" w:sz="4" w:space="0" w:color="auto"/>
              <w:left w:val="nil"/>
              <w:bottom w:val="single" w:sz="4" w:space="0" w:color="auto"/>
              <w:right w:val="single" w:sz="4" w:space="0" w:color="auto"/>
            </w:tcBorders>
            <w:shd w:val="clear" w:color="000000" w:fill="DCE6F1"/>
            <w:noWrap/>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Доля</w:t>
            </w:r>
          </w:p>
        </w:tc>
      </w:tr>
      <w:tr w:rsidR="009B2A71" w:rsidRPr="009B2A71" w:rsidTr="009B2A71">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Собственные средств</w:t>
            </w:r>
            <w:r>
              <w:rPr>
                <w:rFonts w:eastAsia="Times New Roman" w:cs="Arial"/>
                <w:color w:val="auto"/>
                <w:sz w:val="20"/>
                <w:szCs w:val="20"/>
                <w:lang w:eastAsia="ru-RU"/>
              </w:rPr>
              <w:t>а</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4 655</w:t>
            </w:r>
          </w:p>
        </w:tc>
        <w:tc>
          <w:tcPr>
            <w:tcW w:w="134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04-06.2012</w:t>
            </w:r>
          </w:p>
        </w:tc>
        <w:tc>
          <w:tcPr>
            <w:tcW w:w="116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25%</w:t>
            </w:r>
          </w:p>
        </w:tc>
      </w:tr>
      <w:tr w:rsidR="009B2A71" w:rsidRPr="009B2A71" w:rsidTr="009B2A71">
        <w:trPr>
          <w:trHeight w:val="270"/>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Заемные средства</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14 030</w:t>
            </w:r>
          </w:p>
        </w:tc>
        <w:tc>
          <w:tcPr>
            <w:tcW w:w="134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03-04.2012</w:t>
            </w:r>
          </w:p>
        </w:tc>
        <w:tc>
          <w:tcPr>
            <w:tcW w:w="116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75%</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b/>
                <w:bCs/>
                <w:color w:val="auto"/>
                <w:sz w:val="20"/>
                <w:szCs w:val="20"/>
                <w:lang w:eastAsia="ru-RU"/>
              </w:rPr>
            </w:pPr>
            <w:r w:rsidRPr="009B2A71">
              <w:rPr>
                <w:rFonts w:eastAsia="Times New Roman" w:cs="Arial"/>
                <w:b/>
                <w:bCs/>
                <w:color w:val="auto"/>
                <w:sz w:val="20"/>
                <w:szCs w:val="20"/>
                <w:lang w:eastAsia="ru-RU"/>
              </w:rPr>
              <w:t>Всего</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b/>
                <w:bCs/>
                <w:color w:val="auto"/>
                <w:sz w:val="20"/>
                <w:szCs w:val="20"/>
                <w:lang w:eastAsia="ru-RU"/>
              </w:rPr>
            </w:pPr>
            <w:r w:rsidRPr="009B2A71">
              <w:rPr>
                <w:rFonts w:eastAsia="Times New Roman" w:cs="Arial"/>
                <w:b/>
                <w:bCs/>
                <w:color w:val="auto"/>
                <w:sz w:val="20"/>
                <w:szCs w:val="20"/>
                <w:lang w:eastAsia="ru-RU"/>
              </w:rPr>
              <w:t>18 684</w:t>
            </w:r>
          </w:p>
        </w:tc>
        <w:tc>
          <w:tcPr>
            <w:tcW w:w="134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b/>
                <w:bCs/>
                <w:color w:val="auto"/>
                <w:sz w:val="20"/>
                <w:szCs w:val="20"/>
                <w:lang w:eastAsia="ru-RU"/>
              </w:rPr>
            </w:pPr>
            <w:r w:rsidRPr="009B2A71">
              <w:rPr>
                <w:rFonts w:eastAsia="Times New Roman" w:cs="Arial"/>
                <w:b/>
                <w:bCs/>
                <w:color w:val="auto"/>
                <w:sz w:val="20"/>
                <w:szCs w:val="20"/>
                <w:lang w:eastAsia="ru-RU"/>
              </w:rPr>
              <w:t> </w:t>
            </w:r>
          </w:p>
        </w:tc>
        <w:tc>
          <w:tcPr>
            <w:tcW w:w="116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b/>
                <w:bCs/>
                <w:color w:val="auto"/>
                <w:sz w:val="20"/>
                <w:szCs w:val="20"/>
                <w:lang w:eastAsia="ru-RU"/>
              </w:rPr>
            </w:pPr>
            <w:r w:rsidRPr="009B2A71">
              <w:rPr>
                <w:rFonts w:eastAsia="Times New Roman" w:cs="Arial"/>
                <w:b/>
                <w:bCs/>
                <w:color w:val="auto"/>
                <w:sz w:val="20"/>
                <w:szCs w:val="20"/>
                <w:lang w:eastAsia="ru-RU"/>
              </w:rPr>
              <w:t>100%</w:t>
            </w:r>
          </w:p>
        </w:tc>
      </w:tr>
    </w:tbl>
    <w:p w:rsidR="00FE5403" w:rsidRPr="006F166A" w:rsidRDefault="00FE5403" w:rsidP="008A6010">
      <w:pPr>
        <w:spacing w:after="0" w:line="360" w:lineRule="auto"/>
        <w:jc w:val="both"/>
        <w:rPr>
          <w:rFonts w:cs="Arial"/>
          <w:color w:val="auto"/>
        </w:rPr>
      </w:pPr>
    </w:p>
    <w:p w:rsidR="00FE5403" w:rsidRPr="006F166A" w:rsidRDefault="00FE5403" w:rsidP="008A6010">
      <w:pPr>
        <w:spacing w:after="0" w:line="360" w:lineRule="auto"/>
        <w:ind w:firstLine="284"/>
        <w:jc w:val="both"/>
        <w:rPr>
          <w:rFonts w:cs="Arial"/>
          <w:color w:val="auto"/>
        </w:rPr>
      </w:pPr>
      <w:r w:rsidRPr="006F166A">
        <w:rPr>
          <w:rFonts w:cs="Arial"/>
          <w:color w:val="auto"/>
        </w:rPr>
        <w:t>Приняты следующие условия кредитования:</w:t>
      </w:r>
    </w:p>
    <w:p w:rsidR="00B32D4C" w:rsidRDefault="00B32D4C" w:rsidP="008A6010">
      <w:pPr>
        <w:pStyle w:val="af0"/>
        <w:spacing w:after="0" w:line="360" w:lineRule="auto"/>
        <w:ind w:firstLine="284"/>
        <w:rPr>
          <w:rFonts w:cs="Arial"/>
          <w:bCs w:val="0"/>
          <w:color w:val="auto"/>
          <w:sz w:val="20"/>
          <w:szCs w:val="22"/>
        </w:rPr>
      </w:pPr>
    </w:p>
    <w:p w:rsidR="00CC041C" w:rsidRDefault="00B32D4C" w:rsidP="008A6010">
      <w:pPr>
        <w:pStyle w:val="af0"/>
        <w:spacing w:after="0" w:line="360" w:lineRule="auto"/>
        <w:ind w:firstLine="284"/>
        <w:rPr>
          <w:rFonts w:cs="Arial"/>
          <w:bCs w:val="0"/>
          <w:color w:val="auto"/>
          <w:sz w:val="20"/>
          <w:szCs w:val="22"/>
        </w:rPr>
      </w:pPr>
      <w:bookmarkStart w:id="44" w:name="_Toc310535863"/>
      <w:r w:rsidRPr="00B32D4C">
        <w:rPr>
          <w:rFonts w:cs="Arial"/>
          <w:bCs w:val="0"/>
          <w:color w:val="auto"/>
          <w:sz w:val="20"/>
          <w:szCs w:val="22"/>
        </w:rPr>
        <w:t xml:space="preserve">Таблица </w:t>
      </w:r>
      <w:r w:rsidR="00481C8F" w:rsidRPr="00B32D4C">
        <w:rPr>
          <w:rFonts w:cs="Arial"/>
          <w:bCs w:val="0"/>
          <w:color w:val="auto"/>
          <w:sz w:val="20"/>
          <w:szCs w:val="22"/>
        </w:rPr>
        <w:fldChar w:fldCharType="begin"/>
      </w:r>
      <w:r w:rsidRPr="00B32D4C">
        <w:rPr>
          <w:rFonts w:cs="Arial"/>
          <w:bCs w:val="0"/>
          <w:color w:val="auto"/>
          <w:sz w:val="20"/>
          <w:szCs w:val="22"/>
        </w:rPr>
        <w:instrText xml:space="preserve"> SEQ Таблица \* ARABIC </w:instrText>
      </w:r>
      <w:r w:rsidR="00481C8F" w:rsidRPr="00B32D4C">
        <w:rPr>
          <w:rFonts w:cs="Arial"/>
          <w:bCs w:val="0"/>
          <w:color w:val="auto"/>
          <w:sz w:val="20"/>
          <w:szCs w:val="22"/>
        </w:rPr>
        <w:fldChar w:fldCharType="separate"/>
      </w:r>
      <w:r w:rsidR="00F91A83">
        <w:rPr>
          <w:rFonts w:cs="Arial"/>
          <w:bCs w:val="0"/>
          <w:noProof/>
          <w:color w:val="auto"/>
          <w:sz w:val="20"/>
          <w:szCs w:val="22"/>
        </w:rPr>
        <w:t>13</w:t>
      </w:r>
      <w:r w:rsidR="00481C8F" w:rsidRPr="00B32D4C">
        <w:rPr>
          <w:rFonts w:cs="Arial"/>
          <w:bCs w:val="0"/>
          <w:color w:val="auto"/>
          <w:sz w:val="20"/>
          <w:szCs w:val="22"/>
        </w:rPr>
        <w:fldChar w:fldCharType="end"/>
      </w:r>
      <w:r>
        <w:rPr>
          <w:rFonts w:cs="Arial"/>
          <w:bCs w:val="0"/>
          <w:color w:val="auto"/>
          <w:sz w:val="20"/>
          <w:szCs w:val="22"/>
        </w:rPr>
        <w:t xml:space="preserve"> - </w:t>
      </w:r>
      <w:r w:rsidR="00E23350" w:rsidRPr="002147CC">
        <w:rPr>
          <w:rFonts w:cs="Arial"/>
          <w:bCs w:val="0"/>
          <w:color w:val="auto"/>
          <w:sz w:val="20"/>
          <w:szCs w:val="22"/>
        </w:rPr>
        <w:t>Условия кредитования</w:t>
      </w:r>
      <w:bookmarkEnd w:id="44"/>
    </w:p>
    <w:tbl>
      <w:tblPr>
        <w:tblW w:w="7420" w:type="dxa"/>
        <w:tblInd w:w="93" w:type="dxa"/>
        <w:tblLook w:val="04A0"/>
      </w:tblPr>
      <w:tblGrid>
        <w:gridCol w:w="5640"/>
        <w:gridCol w:w="1780"/>
      </w:tblGrid>
      <w:tr w:rsidR="009B2A71" w:rsidRPr="009B2A71" w:rsidTr="009B2A71">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Валюта кредита</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тенге</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Процентная ставка, годовых</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12%</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Срок погашения, лет</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6,0</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Выплата процентов и основного долга</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ежемесячно</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Льготный период погашения процентов, мес.</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3</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Льготный период погашения основного долга, мес.</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3</w:t>
            </w:r>
          </w:p>
        </w:tc>
      </w:tr>
      <w:tr w:rsidR="009B2A71" w:rsidRPr="009B2A71" w:rsidTr="009B2A71">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Тип погашения</w:t>
            </w:r>
            <w:r w:rsidR="00276053">
              <w:rPr>
                <w:rFonts w:eastAsia="Times New Roman" w:cs="Arial"/>
                <w:color w:val="auto"/>
                <w:sz w:val="20"/>
                <w:szCs w:val="20"/>
                <w:lang w:eastAsia="ru-RU"/>
              </w:rPr>
              <w:t xml:space="preserve"> основного долга</w:t>
            </w:r>
          </w:p>
        </w:tc>
        <w:tc>
          <w:tcPr>
            <w:tcW w:w="1780" w:type="dxa"/>
            <w:tcBorders>
              <w:top w:val="nil"/>
              <w:left w:val="nil"/>
              <w:bottom w:val="single" w:sz="4" w:space="0" w:color="auto"/>
              <w:right w:val="single" w:sz="4" w:space="0" w:color="auto"/>
            </w:tcBorders>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равными долями</w:t>
            </w:r>
          </w:p>
        </w:tc>
      </w:tr>
    </w:tbl>
    <w:p w:rsidR="00D477A3" w:rsidRDefault="00D477A3" w:rsidP="0004287B">
      <w:pPr>
        <w:pStyle w:val="af0"/>
        <w:spacing w:after="0" w:line="360" w:lineRule="auto"/>
        <w:ind w:firstLine="284"/>
        <w:rPr>
          <w:rFonts w:cs="Arial"/>
          <w:bCs w:val="0"/>
          <w:color w:val="auto"/>
          <w:sz w:val="20"/>
          <w:szCs w:val="22"/>
        </w:rPr>
      </w:pPr>
    </w:p>
    <w:p w:rsidR="001D3403" w:rsidRPr="008A6010" w:rsidRDefault="008A6010" w:rsidP="008A6010">
      <w:pPr>
        <w:pStyle w:val="af0"/>
        <w:ind w:firstLine="284"/>
      </w:pPr>
      <w:bookmarkStart w:id="45" w:name="_Toc310535864"/>
      <w:r w:rsidRPr="008A6010">
        <w:rPr>
          <w:rFonts w:cs="Arial"/>
          <w:bCs w:val="0"/>
          <w:color w:val="auto"/>
          <w:sz w:val="20"/>
          <w:szCs w:val="22"/>
        </w:rPr>
        <w:t xml:space="preserve">Таблица </w:t>
      </w:r>
      <w:r w:rsidR="00481C8F" w:rsidRPr="008A6010">
        <w:rPr>
          <w:rFonts w:cs="Arial"/>
          <w:bCs w:val="0"/>
          <w:color w:val="auto"/>
          <w:sz w:val="20"/>
          <w:szCs w:val="22"/>
        </w:rPr>
        <w:fldChar w:fldCharType="begin"/>
      </w:r>
      <w:r w:rsidRPr="008A6010">
        <w:rPr>
          <w:rFonts w:cs="Arial"/>
          <w:bCs w:val="0"/>
          <w:color w:val="auto"/>
          <w:sz w:val="20"/>
          <w:szCs w:val="22"/>
        </w:rPr>
        <w:instrText xml:space="preserve"> SEQ Таблица \* ARABIC </w:instrText>
      </w:r>
      <w:r w:rsidR="00481C8F" w:rsidRPr="008A6010">
        <w:rPr>
          <w:rFonts w:cs="Arial"/>
          <w:bCs w:val="0"/>
          <w:color w:val="auto"/>
          <w:sz w:val="20"/>
          <w:szCs w:val="22"/>
        </w:rPr>
        <w:fldChar w:fldCharType="separate"/>
      </w:r>
      <w:r w:rsidR="00F91A83">
        <w:rPr>
          <w:rFonts w:cs="Arial"/>
          <w:bCs w:val="0"/>
          <w:noProof/>
          <w:color w:val="auto"/>
          <w:sz w:val="20"/>
          <w:szCs w:val="22"/>
        </w:rPr>
        <w:t>14</w:t>
      </w:r>
      <w:r w:rsidR="00481C8F" w:rsidRPr="008A6010">
        <w:rPr>
          <w:rFonts w:cs="Arial"/>
          <w:bCs w:val="0"/>
          <w:color w:val="auto"/>
          <w:sz w:val="20"/>
          <w:szCs w:val="22"/>
        </w:rPr>
        <w:fldChar w:fldCharType="end"/>
      </w:r>
      <w:r w:rsidRPr="008A6010">
        <w:rPr>
          <w:rFonts w:cs="Arial"/>
          <w:bCs w:val="0"/>
          <w:color w:val="auto"/>
          <w:sz w:val="20"/>
          <w:szCs w:val="22"/>
        </w:rPr>
        <w:t xml:space="preserve"> -</w:t>
      </w:r>
      <w:r>
        <w:t xml:space="preserve"> </w:t>
      </w:r>
      <w:r w:rsidR="00E23350" w:rsidRPr="00956B66">
        <w:rPr>
          <w:rFonts w:cs="Arial"/>
          <w:bCs w:val="0"/>
          <w:color w:val="auto"/>
          <w:sz w:val="20"/>
          <w:szCs w:val="22"/>
        </w:rPr>
        <w:t>Выплаты по кредиту, тыс</w:t>
      </w:r>
      <w:r w:rsidR="00E23350" w:rsidRPr="002147CC">
        <w:rPr>
          <w:rFonts w:cs="Arial"/>
          <w:bCs w:val="0"/>
          <w:color w:val="auto"/>
          <w:sz w:val="20"/>
          <w:szCs w:val="22"/>
        </w:rPr>
        <w:t>. тг</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7"/>
        <w:gridCol w:w="1101"/>
        <w:gridCol w:w="911"/>
        <w:gridCol w:w="911"/>
        <w:gridCol w:w="911"/>
        <w:gridCol w:w="911"/>
        <w:gridCol w:w="911"/>
        <w:gridCol w:w="911"/>
        <w:gridCol w:w="907"/>
      </w:tblGrid>
      <w:tr w:rsidR="00006AA3" w:rsidRPr="009B2A71" w:rsidTr="00006AA3">
        <w:trPr>
          <w:trHeight w:val="160"/>
        </w:trPr>
        <w:tc>
          <w:tcPr>
            <w:tcW w:w="1095" w:type="pct"/>
            <w:shd w:val="clear" w:color="auto" w:fill="DBE5F1" w:themeFill="accent1" w:themeFillTint="33"/>
            <w:noWrap/>
            <w:hideMark/>
          </w:tcPr>
          <w:p w:rsidR="009B2A71" w:rsidRPr="009B2A71" w:rsidRDefault="00006AA3" w:rsidP="00006AA3">
            <w:pPr>
              <w:spacing w:after="0" w:line="240" w:lineRule="auto"/>
              <w:jc w:val="center"/>
              <w:rPr>
                <w:rFonts w:eastAsia="Times New Roman" w:cs="Arial"/>
                <w:b/>
                <w:color w:val="auto"/>
                <w:sz w:val="20"/>
                <w:szCs w:val="20"/>
                <w:lang w:eastAsia="ru-RU"/>
              </w:rPr>
            </w:pPr>
            <w:r w:rsidRPr="00006AA3">
              <w:rPr>
                <w:rFonts w:eastAsia="Times New Roman" w:cs="Arial"/>
                <w:b/>
                <w:color w:val="auto"/>
                <w:sz w:val="20"/>
                <w:szCs w:val="20"/>
                <w:lang w:eastAsia="ru-RU"/>
              </w:rPr>
              <w:t>Период</w:t>
            </w:r>
          </w:p>
        </w:tc>
        <w:tc>
          <w:tcPr>
            <w:tcW w:w="575" w:type="pct"/>
            <w:shd w:val="clear" w:color="auto" w:fill="DBE5F1" w:themeFill="accent1" w:themeFillTint="33"/>
            <w:noWrap/>
            <w:vAlign w:val="bottom"/>
            <w:hideMark/>
          </w:tcPr>
          <w:p w:rsidR="009B2A71" w:rsidRPr="009B2A71" w:rsidRDefault="00006AA3" w:rsidP="00006AA3">
            <w:pPr>
              <w:spacing w:after="0" w:line="240" w:lineRule="auto"/>
              <w:jc w:val="center"/>
              <w:rPr>
                <w:rFonts w:eastAsia="Times New Roman" w:cs="Arial"/>
                <w:b/>
                <w:iCs/>
                <w:color w:val="auto"/>
                <w:sz w:val="20"/>
                <w:szCs w:val="20"/>
                <w:lang w:eastAsia="ru-RU"/>
              </w:rPr>
            </w:pPr>
            <w:r w:rsidRPr="00006AA3">
              <w:rPr>
                <w:rFonts w:eastAsia="Times New Roman" w:cs="Arial"/>
                <w:b/>
                <w:iCs/>
                <w:color w:val="auto"/>
                <w:sz w:val="20"/>
                <w:szCs w:val="20"/>
                <w:lang w:eastAsia="ru-RU"/>
              </w:rPr>
              <w:t>Всего</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2012</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2013</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2014</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2015</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2016</w:t>
            </w:r>
          </w:p>
        </w:tc>
        <w:tc>
          <w:tcPr>
            <w:tcW w:w="476"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2017</w:t>
            </w:r>
          </w:p>
        </w:tc>
        <w:tc>
          <w:tcPr>
            <w:tcW w:w="474" w:type="pct"/>
            <w:shd w:val="clear" w:color="auto" w:fill="DBE5F1" w:themeFill="accent1" w:themeFillTint="33"/>
            <w:vAlign w:val="center"/>
            <w:hideMark/>
          </w:tcPr>
          <w:p w:rsidR="009B2A71" w:rsidRPr="009B2A71" w:rsidRDefault="009B2A71" w:rsidP="009B2A71">
            <w:pPr>
              <w:spacing w:after="0" w:line="240" w:lineRule="auto"/>
              <w:jc w:val="center"/>
              <w:rPr>
                <w:rFonts w:eastAsia="Times New Roman" w:cs="Arial"/>
                <w:b/>
                <w:bCs/>
                <w:color w:val="auto"/>
                <w:sz w:val="20"/>
                <w:szCs w:val="20"/>
                <w:lang w:eastAsia="ru-RU"/>
              </w:rPr>
            </w:pPr>
            <w:r w:rsidRPr="009B2A71">
              <w:rPr>
                <w:rFonts w:eastAsia="Times New Roman" w:cs="Arial"/>
                <w:b/>
                <w:bCs/>
                <w:color w:val="auto"/>
                <w:sz w:val="20"/>
                <w:szCs w:val="20"/>
                <w:lang w:eastAsia="ru-RU"/>
              </w:rPr>
              <w:t>2018</w:t>
            </w:r>
          </w:p>
        </w:tc>
      </w:tr>
      <w:tr w:rsidR="009B2A71" w:rsidRPr="009B2A71" w:rsidTr="009B2A71">
        <w:trPr>
          <w:trHeight w:val="255"/>
        </w:trPr>
        <w:tc>
          <w:tcPr>
            <w:tcW w:w="1095" w:type="pct"/>
            <w:shd w:val="clear" w:color="auto" w:fill="auto"/>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Освоение</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 xml:space="preserve">14 030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14 030 </w:t>
            </w:r>
          </w:p>
        </w:tc>
        <w:tc>
          <w:tcPr>
            <w:tcW w:w="476"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c>
          <w:tcPr>
            <w:tcW w:w="476"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c>
          <w:tcPr>
            <w:tcW w:w="476"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c>
          <w:tcPr>
            <w:tcW w:w="476"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c>
          <w:tcPr>
            <w:tcW w:w="476"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c>
          <w:tcPr>
            <w:tcW w:w="474" w:type="pct"/>
            <w:shd w:val="clear" w:color="auto" w:fill="auto"/>
            <w:noWrap/>
            <w:vAlign w:val="bottom"/>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 </w:t>
            </w:r>
          </w:p>
        </w:tc>
      </w:tr>
      <w:tr w:rsidR="009B2A71" w:rsidRPr="009B2A71" w:rsidTr="00006AA3">
        <w:trPr>
          <w:trHeight w:val="125"/>
        </w:trPr>
        <w:tc>
          <w:tcPr>
            <w:tcW w:w="1095" w:type="pct"/>
            <w:tcBorders>
              <w:bottom w:val="single" w:sz="4" w:space="0" w:color="auto"/>
            </w:tcBorders>
            <w:shd w:val="clear" w:color="auto" w:fill="auto"/>
            <w:vAlign w:val="center"/>
            <w:hideMark/>
          </w:tcPr>
          <w:p w:rsidR="009B2A71" w:rsidRPr="009B2A71" w:rsidRDefault="00006AA3" w:rsidP="009B2A71">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Капитализаци</w:t>
            </w:r>
            <w:r w:rsidR="009B2A71" w:rsidRPr="009B2A71">
              <w:rPr>
                <w:rFonts w:eastAsia="Times New Roman" w:cs="Arial"/>
                <w:color w:val="auto"/>
                <w:sz w:val="20"/>
                <w:szCs w:val="20"/>
                <w:lang w:eastAsia="ru-RU"/>
              </w:rPr>
              <w:t>я %</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 xml:space="preserve">380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380 </w:t>
            </w:r>
          </w:p>
        </w:tc>
        <w:tc>
          <w:tcPr>
            <w:tcW w:w="476"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c>
          <w:tcPr>
            <w:tcW w:w="476"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c>
          <w:tcPr>
            <w:tcW w:w="476"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c>
          <w:tcPr>
            <w:tcW w:w="476"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c>
          <w:tcPr>
            <w:tcW w:w="476"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c>
          <w:tcPr>
            <w:tcW w:w="474" w:type="pct"/>
            <w:shd w:val="clear" w:color="auto" w:fill="auto"/>
            <w:noWrap/>
            <w:vAlign w:val="bottom"/>
          </w:tcPr>
          <w:p w:rsidR="009B2A71" w:rsidRPr="009B2A71" w:rsidRDefault="009B2A71" w:rsidP="009B2A71">
            <w:pPr>
              <w:spacing w:after="0" w:line="240" w:lineRule="auto"/>
              <w:jc w:val="right"/>
              <w:rPr>
                <w:rFonts w:eastAsia="Times New Roman" w:cs="Arial"/>
                <w:bCs/>
                <w:color w:val="auto"/>
                <w:sz w:val="20"/>
                <w:szCs w:val="20"/>
                <w:lang w:eastAsia="ru-RU"/>
              </w:rPr>
            </w:pPr>
          </w:p>
        </w:tc>
      </w:tr>
      <w:tr w:rsidR="009B2A71" w:rsidRPr="009B2A71" w:rsidTr="00006AA3">
        <w:trPr>
          <w:trHeight w:val="255"/>
        </w:trPr>
        <w:tc>
          <w:tcPr>
            <w:tcW w:w="1095" w:type="pct"/>
            <w:shd w:val="clear" w:color="000000" w:fill="FFFFFF" w:themeFill="background1"/>
            <w:vAlign w:val="center"/>
            <w:hideMark/>
          </w:tcPr>
          <w:p w:rsidR="009B2A71" w:rsidRPr="009B2A71" w:rsidRDefault="009B2A71" w:rsidP="00006AA3">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начисление %</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 xml:space="preserve">5 424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1 214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1 441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1 140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840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539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238 </w:t>
            </w:r>
          </w:p>
        </w:tc>
        <w:tc>
          <w:tcPr>
            <w:tcW w:w="474"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13 </w:t>
            </w:r>
          </w:p>
        </w:tc>
      </w:tr>
      <w:tr w:rsidR="009B2A71" w:rsidRPr="009B2A71" w:rsidTr="009B2A71">
        <w:trPr>
          <w:trHeight w:val="255"/>
        </w:trPr>
        <w:tc>
          <w:tcPr>
            <w:tcW w:w="1095" w:type="pct"/>
            <w:shd w:val="clear" w:color="auto" w:fill="auto"/>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Погашено ОД</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 xml:space="preserve">14 410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1 253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2 506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2 506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2 506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2 506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2 506 </w:t>
            </w:r>
          </w:p>
        </w:tc>
        <w:tc>
          <w:tcPr>
            <w:tcW w:w="474" w:type="pct"/>
            <w:shd w:val="clear" w:color="auto" w:fill="auto"/>
            <w:noWrap/>
            <w:vAlign w:val="bottom"/>
            <w:hideMark/>
          </w:tcPr>
          <w:p w:rsidR="009B2A71" w:rsidRPr="009B2A71" w:rsidRDefault="00006AA3" w:rsidP="009B2A71">
            <w:pPr>
              <w:spacing w:after="0" w:line="240" w:lineRule="auto"/>
              <w:jc w:val="right"/>
              <w:rPr>
                <w:rFonts w:eastAsia="Times New Roman" w:cs="Arial"/>
                <w:bCs/>
                <w:color w:val="auto"/>
                <w:sz w:val="20"/>
                <w:szCs w:val="20"/>
                <w:lang w:eastAsia="ru-RU"/>
              </w:rPr>
            </w:pPr>
            <w:r>
              <w:rPr>
                <w:rFonts w:eastAsia="Times New Roman" w:cs="Arial"/>
                <w:bCs/>
                <w:color w:val="auto"/>
                <w:sz w:val="20"/>
                <w:szCs w:val="20"/>
                <w:lang w:eastAsia="ru-RU"/>
              </w:rPr>
              <w:t xml:space="preserve"> </w:t>
            </w:r>
            <w:r w:rsidR="009B2A71" w:rsidRPr="009B2A71">
              <w:rPr>
                <w:rFonts w:eastAsia="Times New Roman" w:cs="Arial"/>
                <w:bCs/>
                <w:color w:val="auto"/>
                <w:sz w:val="20"/>
                <w:szCs w:val="20"/>
                <w:lang w:eastAsia="ru-RU"/>
              </w:rPr>
              <w:t xml:space="preserve">627 </w:t>
            </w:r>
          </w:p>
        </w:tc>
      </w:tr>
      <w:tr w:rsidR="009B2A71" w:rsidRPr="009B2A71" w:rsidTr="009B2A71">
        <w:trPr>
          <w:trHeight w:val="255"/>
        </w:trPr>
        <w:tc>
          <w:tcPr>
            <w:tcW w:w="1095" w:type="pct"/>
            <w:shd w:val="clear" w:color="auto" w:fill="auto"/>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Погашено %</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auto"/>
                <w:sz w:val="20"/>
                <w:szCs w:val="20"/>
                <w:lang w:eastAsia="ru-RU"/>
              </w:rPr>
              <w:t xml:space="preserve">5 043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833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1 441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1 140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840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539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238 </w:t>
            </w:r>
          </w:p>
        </w:tc>
        <w:tc>
          <w:tcPr>
            <w:tcW w:w="474"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13 </w:t>
            </w:r>
          </w:p>
        </w:tc>
      </w:tr>
      <w:tr w:rsidR="009B2A71" w:rsidRPr="009B2A71" w:rsidTr="009B2A71">
        <w:trPr>
          <w:trHeight w:val="255"/>
        </w:trPr>
        <w:tc>
          <w:tcPr>
            <w:tcW w:w="1095" w:type="pct"/>
            <w:shd w:val="clear" w:color="auto" w:fill="auto"/>
            <w:vAlign w:val="center"/>
            <w:hideMark/>
          </w:tcPr>
          <w:p w:rsidR="009B2A71" w:rsidRPr="009B2A71" w:rsidRDefault="009B2A71" w:rsidP="009B2A71">
            <w:pPr>
              <w:spacing w:after="0" w:line="240" w:lineRule="auto"/>
              <w:rPr>
                <w:rFonts w:eastAsia="Times New Roman" w:cs="Arial"/>
                <w:color w:val="auto"/>
                <w:sz w:val="20"/>
                <w:szCs w:val="20"/>
                <w:lang w:eastAsia="ru-RU"/>
              </w:rPr>
            </w:pPr>
            <w:r w:rsidRPr="009B2A71">
              <w:rPr>
                <w:rFonts w:eastAsia="Times New Roman" w:cs="Arial"/>
                <w:color w:val="auto"/>
                <w:sz w:val="20"/>
                <w:szCs w:val="20"/>
                <w:lang w:eastAsia="ru-RU"/>
              </w:rPr>
              <w:t>Остаток ОД</w:t>
            </w:r>
          </w:p>
        </w:tc>
        <w:tc>
          <w:tcPr>
            <w:tcW w:w="575" w:type="pct"/>
            <w:shd w:val="clear" w:color="auto" w:fill="auto"/>
            <w:noWrap/>
            <w:vAlign w:val="center"/>
            <w:hideMark/>
          </w:tcPr>
          <w:p w:rsidR="009B2A71" w:rsidRPr="009B2A71" w:rsidRDefault="009B2A71" w:rsidP="009B2A71">
            <w:pPr>
              <w:spacing w:after="0" w:line="240" w:lineRule="auto"/>
              <w:jc w:val="right"/>
              <w:rPr>
                <w:rFonts w:eastAsia="Times New Roman" w:cs="Arial"/>
                <w:color w:val="auto"/>
                <w:sz w:val="20"/>
                <w:szCs w:val="20"/>
                <w:lang w:eastAsia="ru-RU"/>
              </w:rPr>
            </w:pPr>
            <w:r w:rsidRPr="009B2A71">
              <w:rPr>
                <w:rFonts w:eastAsia="Times New Roman" w:cs="Arial"/>
                <w:color w:val="FF0000"/>
                <w:sz w:val="20"/>
                <w:szCs w:val="20"/>
                <w:lang w:eastAsia="ru-RU"/>
              </w:rPr>
              <w:t xml:space="preserve">-0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13 157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10 651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8 145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5 639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3 133 </w:t>
            </w:r>
          </w:p>
        </w:tc>
        <w:tc>
          <w:tcPr>
            <w:tcW w:w="476"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auto"/>
                <w:sz w:val="20"/>
                <w:szCs w:val="20"/>
                <w:lang w:eastAsia="ru-RU"/>
              </w:rPr>
              <w:t xml:space="preserve">627 </w:t>
            </w:r>
          </w:p>
        </w:tc>
        <w:tc>
          <w:tcPr>
            <w:tcW w:w="474" w:type="pct"/>
            <w:shd w:val="clear" w:color="auto" w:fill="auto"/>
            <w:noWrap/>
            <w:vAlign w:val="bottom"/>
            <w:hideMark/>
          </w:tcPr>
          <w:p w:rsidR="009B2A71" w:rsidRPr="009B2A71" w:rsidRDefault="009B2A71" w:rsidP="009B2A71">
            <w:pPr>
              <w:spacing w:after="0" w:line="240" w:lineRule="auto"/>
              <w:jc w:val="right"/>
              <w:rPr>
                <w:rFonts w:eastAsia="Times New Roman" w:cs="Arial"/>
                <w:bCs/>
                <w:color w:val="auto"/>
                <w:sz w:val="20"/>
                <w:szCs w:val="20"/>
                <w:lang w:eastAsia="ru-RU"/>
              </w:rPr>
            </w:pPr>
            <w:r w:rsidRPr="009B2A71">
              <w:rPr>
                <w:rFonts w:eastAsia="Times New Roman" w:cs="Arial"/>
                <w:bCs/>
                <w:color w:val="FF0000"/>
                <w:sz w:val="20"/>
                <w:szCs w:val="20"/>
                <w:lang w:eastAsia="ru-RU"/>
              </w:rPr>
              <w:t xml:space="preserve">-0 </w:t>
            </w:r>
          </w:p>
        </w:tc>
      </w:tr>
    </w:tbl>
    <w:p w:rsidR="00FE5403" w:rsidRPr="006F166A" w:rsidRDefault="00FE5403" w:rsidP="00F927AA">
      <w:pPr>
        <w:spacing w:after="0" w:line="360" w:lineRule="auto"/>
        <w:jc w:val="both"/>
        <w:rPr>
          <w:color w:val="auto"/>
        </w:rPr>
      </w:pPr>
    </w:p>
    <w:p w:rsidR="00FE5403" w:rsidRDefault="00FE5403" w:rsidP="00B4242B">
      <w:pPr>
        <w:spacing w:after="0" w:line="360" w:lineRule="auto"/>
        <w:ind w:firstLine="284"/>
        <w:jc w:val="both"/>
        <w:rPr>
          <w:color w:val="auto"/>
        </w:rPr>
      </w:pPr>
      <w:r w:rsidRPr="006F166A">
        <w:rPr>
          <w:color w:val="auto"/>
        </w:rPr>
        <w:t>Кредит п</w:t>
      </w:r>
      <w:r w:rsidR="00EF34A0">
        <w:rPr>
          <w:color w:val="auto"/>
        </w:rPr>
        <w:t>огаша</w:t>
      </w:r>
      <w:r w:rsidR="00982552">
        <w:rPr>
          <w:color w:val="auto"/>
        </w:rPr>
        <w:t>ется в по</w:t>
      </w:r>
      <w:r w:rsidR="00006AA3">
        <w:rPr>
          <w:color w:val="auto"/>
        </w:rPr>
        <w:t>лном объеме в 2018</w:t>
      </w:r>
      <w:r w:rsidRPr="006F166A">
        <w:rPr>
          <w:color w:val="auto"/>
        </w:rPr>
        <w:t>, согласно принятым вначале допущениям.</w:t>
      </w:r>
    </w:p>
    <w:p w:rsidR="00F927AA" w:rsidRPr="006F166A" w:rsidRDefault="00F927AA" w:rsidP="00B4242B">
      <w:pPr>
        <w:spacing w:after="0" w:line="360" w:lineRule="auto"/>
        <w:ind w:firstLine="284"/>
        <w:jc w:val="both"/>
        <w:rPr>
          <w:color w:val="auto"/>
        </w:rPr>
      </w:pPr>
    </w:p>
    <w:p w:rsidR="00122FE2" w:rsidRPr="006F166A" w:rsidRDefault="00122FE2" w:rsidP="00B4242B">
      <w:pPr>
        <w:pStyle w:val="1"/>
        <w:spacing w:before="0" w:line="360" w:lineRule="auto"/>
        <w:ind w:firstLine="284"/>
        <w:jc w:val="both"/>
        <w:rPr>
          <w:rFonts w:ascii="Arial" w:hAnsi="Arial" w:cs="Arial"/>
          <w:color w:val="auto"/>
          <w:sz w:val="32"/>
          <w:szCs w:val="32"/>
        </w:rPr>
      </w:pPr>
      <w:bookmarkStart w:id="46" w:name="_Toc310535842"/>
      <w:r w:rsidRPr="006F166A">
        <w:rPr>
          <w:rFonts w:ascii="Arial" w:hAnsi="Arial" w:cs="Arial"/>
          <w:color w:val="auto"/>
          <w:sz w:val="32"/>
          <w:szCs w:val="32"/>
        </w:rPr>
        <w:lastRenderedPageBreak/>
        <w:t>11. Эффективность проекта</w:t>
      </w:r>
      <w:bookmarkEnd w:id="46"/>
    </w:p>
    <w:p w:rsidR="00CC041C" w:rsidRPr="00C84881" w:rsidRDefault="00122FE2" w:rsidP="00C84881">
      <w:pPr>
        <w:pStyle w:val="2"/>
        <w:spacing w:before="0" w:line="360" w:lineRule="auto"/>
        <w:ind w:firstLine="284"/>
        <w:jc w:val="both"/>
        <w:rPr>
          <w:rFonts w:ascii="Arial" w:hAnsi="Arial" w:cs="Arial"/>
          <w:color w:val="auto"/>
          <w:sz w:val="24"/>
          <w:szCs w:val="24"/>
        </w:rPr>
      </w:pPr>
      <w:bookmarkStart w:id="47" w:name="_Toc310535843"/>
      <w:r w:rsidRPr="006F166A">
        <w:rPr>
          <w:rFonts w:ascii="Arial" w:hAnsi="Arial" w:cs="Arial"/>
          <w:color w:val="auto"/>
          <w:sz w:val="24"/>
          <w:szCs w:val="24"/>
        </w:rPr>
        <w:t>11.1 Проекция Cash-flow</w:t>
      </w:r>
      <w:bookmarkEnd w:id="47"/>
      <w:r w:rsidRPr="006F166A">
        <w:rPr>
          <w:rFonts w:ascii="Arial" w:hAnsi="Arial" w:cs="Arial"/>
          <w:color w:val="auto"/>
          <w:sz w:val="24"/>
          <w:szCs w:val="24"/>
        </w:rPr>
        <w:t xml:space="preserve"> </w:t>
      </w:r>
    </w:p>
    <w:p w:rsidR="007D7D30" w:rsidRDefault="00CE7AD7" w:rsidP="007D7D30">
      <w:pPr>
        <w:spacing w:after="0" w:line="360" w:lineRule="auto"/>
        <w:ind w:firstLine="284"/>
        <w:jc w:val="both"/>
        <w:rPr>
          <w:rFonts w:cs="Arial"/>
          <w:color w:val="auto"/>
        </w:rPr>
      </w:pPr>
      <w:r w:rsidRPr="006F166A">
        <w:rPr>
          <w:rFonts w:cs="Arial"/>
          <w:color w:val="auto"/>
        </w:rPr>
        <w:t xml:space="preserve">Проекция </w:t>
      </w:r>
      <w:r w:rsidRPr="006F166A">
        <w:rPr>
          <w:rFonts w:cs="Arial"/>
          <w:color w:val="auto"/>
          <w:lang w:val="en-US"/>
        </w:rPr>
        <w:t>Cash</w:t>
      </w:r>
      <w:r w:rsidRPr="006F166A">
        <w:rPr>
          <w:rFonts w:cs="Arial"/>
          <w:color w:val="auto"/>
        </w:rPr>
        <w:t>-</w:t>
      </w:r>
      <w:r w:rsidRPr="006F166A">
        <w:rPr>
          <w:rFonts w:cs="Arial"/>
          <w:color w:val="auto"/>
          <w:lang w:val="en-US"/>
        </w:rPr>
        <w:t>flow</w:t>
      </w:r>
      <w:r w:rsidRPr="006F166A">
        <w:rPr>
          <w:rFonts w:cs="Arial"/>
          <w:color w:val="auto"/>
        </w:rPr>
        <w:t xml:space="preserve"> (Отчет движения денежных средств, Приложение 1) показывает потоки реальных денег, т.е. притоки наличности (притоки реальных денег) и платежи (оттоки реальных денег).</w:t>
      </w:r>
      <w:r w:rsidR="007D7D30">
        <w:rPr>
          <w:rFonts w:cs="Arial"/>
          <w:color w:val="auto"/>
        </w:rPr>
        <w:t xml:space="preserve"> Отчет состоит их 3 частей: </w:t>
      </w:r>
    </w:p>
    <w:p w:rsidR="007D7D30" w:rsidRDefault="007D7D30" w:rsidP="007D7D30">
      <w:pPr>
        <w:pStyle w:val="af"/>
        <w:numPr>
          <w:ilvl w:val="0"/>
          <w:numId w:val="11"/>
        </w:numPr>
        <w:spacing w:after="0" w:line="360" w:lineRule="auto"/>
        <w:jc w:val="both"/>
        <w:rPr>
          <w:rFonts w:cs="Arial"/>
          <w:color w:val="auto"/>
        </w:rPr>
      </w:pPr>
      <w:r w:rsidRPr="00971349">
        <w:rPr>
          <w:rFonts w:cs="Arial"/>
          <w:color w:val="auto"/>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r>
        <w:rPr>
          <w:rFonts w:cs="Arial"/>
          <w:color w:val="auto"/>
        </w:rPr>
        <w:t>;</w:t>
      </w:r>
    </w:p>
    <w:p w:rsidR="007D7D30" w:rsidRDefault="007D7D30" w:rsidP="007D7D30">
      <w:pPr>
        <w:pStyle w:val="af"/>
        <w:numPr>
          <w:ilvl w:val="0"/>
          <w:numId w:val="11"/>
        </w:numPr>
        <w:spacing w:after="0" w:line="360" w:lineRule="auto"/>
        <w:jc w:val="both"/>
        <w:rPr>
          <w:rFonts w:cs="Arial"/>
          <w:color w:val="auto"/>
        </w:rPr>
      </w:pPr>
      <w:r w:rsidRPr="00971349">
        <w:rPr>
          <w:rFonts w:cs="Arial"/>
          <w:color w:val="auto"/>
        </w:rPr>
        <w:t>инвестиционная деятельность — вид деятельности, связанной с приобретением, созданием и продажей внеоборотных активов (основных средств, нематериальных активов) и прочих инвестиций</w:t>
      </w:r>
      <w:r>
        <w:rPr>
          <w:rFonts w:cs="Arial"/>
          <w:color w:val="auto"/>
        </w:rPr>
        <w:t>;</w:t>
      </w:r>
    </w:p>
    <w:p w:rsidR="007D7D30" w:rsidRDefault="007D7D30" w:rsidP="007D7D30">
      <w:pPr>
        <w:pStyle w:val="af"/>
        <w:numPr>
          <w:ilvl w:val="0"/>
          <w:numId w:val="11"/>
        </w:numPr>
        <w:spacing w:after="0" w:line="360" w:lineRule="auto"/>
        <w:jc w:val="both"/>
        <w:rPr>
          <w:rFonts w:cs="Arial"/>
          <w:color w:val="auto"/>
        </w:rPr>
      </w:pPr>
      <w:r w:rsidRPr="009D1F1A">
        <w:rPr>
          <w:rFonts w:cs="Arial"/>
          <w:color w:val="auto"/>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CC041C" w:rsidRDefault="007D7D30" w:rsidP="007D7D30">
      <w:pPr>
        <w:spacing w:after="0" w:line="360" w:lineRule="auto"/>
        <w:ind w:firstLine="284"/>
        <w:jc w:val="both"/>
        <w:rPr>
          <w:rFonts w:cs="Arial"/>
          <w:color w:val="auto"/>
        </w:rPr>
      </w:pPr>
      <w:r>
        <w:rPr>
          <w:rFonts w:cs="Arial"/>
          <w:color w:val="auto"/>
        </w:rPr>
        <w:t>Анализ денежного потока показывает его положительную динамику по годам проекта.</w:t>
      </w:r>
    </w:p>
    <w:p w:rsidR="00EF34A0" w:rsidRPr="00C84881" w:rsidRDefault="00EF34A0" w:rsidP="00C84881">
      <w:pPr>
        <w:spacing w:after="0" w:line="360" w:lineRule="auto"/>
        <w:ind w:firstLine="284"/>
        <w:jc w:val="both"/>
        <w:rPr>
          <w:rFonts w:cs="Arial"/>
          <w:color w:val="auto"/>
        </w:rPr>
      </w:pPr>
    </w:p>
    <w:p w:rsidR="00CC041C" w:rsidRPr="00C84881" w:rsidRDefault="00122FE2" w:rsidP="00C84881">
      <w:pPr>
        <w:pStyle w:val="2"/>
        <w:spacing w:before="0" w:line="360" w:lineRule="auto"/>
        <w:ind w:firstLine="284"/>
        <w:jc w:val="both"/>
        <w:rPr>
          <w:rFonts w:ascii="Arial" w:hAnsi="Arial" w:cs="Arial"/>
          <w:color w:val="auto"/>
        </w:rPr>
      </w:pPr>
      <w:bookmarkStart w:id="48" w:name="_Toc310535844"/>
      <w:r w:rsidRPr="006F166A">
        <w:rPr>
          <w:rFonts w:ascii="Arial" w:hAnsi="Arial" w:cs="Arial"/>
          <w:color w:val="auto"/>
          <w:sz w:val="24"/>
        </w:rPr>
        <w:t>11.2 Расчет прибыли и убытков</w:t>
      </w:r>
      <w:bookmarkEnd w:id="48"/>
    </w:p>
    <w:p w:rsidR="00AD7041" w:rsidRPr="006F166A" w:rsidRDefault="00CE7AD7" w:rsidP="00982552">
      <w:pPr>
        <w:spacing w:after="0" w:line="360" w:lineRule="auto"/>
        <w:ind w:firstLine="284"/>
        <w:jc w:val="both"/>
        <w:rPr>
          <w:rFonts w:cs="Arial"/>
          <w:color w:val="auto"/>
        </w:rPr>
      </w:pPr>
      <w:r w:rsidRPr="006F166A">
        <w:rPr>
          <w:rFonts w:cs="Arial"/>
          <w:color w:val="auto"/>
        </w:rPr>
        <w:t>Расчет планируемой прибыли и убытков в развернутом виде показан в Приложении 2.</w:t>
      </w:r>
    </w:p>
    <w:p w:rsidR="00982552" w:rsidRDefault="00982552" w:rsidP="00982552">
      <w:pPr>
        <w:pStyle w:val="af0"/>
        <w:spacing w:after="0" w:line="360" w:lineRule="auto"/>
        <w:ind w:firstLine="284"/>
        <w:rPr>
          <w:rFonts w:cs="Arial"/>
          <w:bCs w:val="0"/>
          <w:color w:val="auto"/>
          <w:sz w:val="20"/>
          <w:szCs w:val="22"/>
        </w:rPr>
      </w:pPr>
    </w:p>
    <w:p w:rsidR="00CE7AD7" w:rsidRDefault="00982552" w:rsidP="00982552">
      <w:pPr>
        <w:pStyle w:val="af0"/>
        <w:spacing w:after="0" w:line="360" w:lineRule="auto"/>
        <w:ind w:firstLine="284"/>
        <w:rPr>
          <w:rFonts w:cs="Arial"/>
          <w:bCs w:val="0"/>
          <w:color w:val="auto"/>
          <w:sz w:val="20"/>
          <w:szCs w:val="22"/>
        </w:rPr>
      </w:pPr>
      <w:bookmarkStart w:id="49" w:name="_Toc310535865"/>
      <w:r w:rsidRPr="00982552">
        <w:rPr>
          <w:rFonts w:cs="Arial"/>
          <w:bCs w:val="0"/>
          <w:color w:val="auto"/>
          <w:sz w:val="20"/>
          <w:szCs w:val="22"/>
        </w:rPr>
        <w:t xml:space="preserve">Таблица </w:t>
      </w:r>
      <w:r w:rsidR="00481C8F" w:rsidRPr="00982552">
        <w:rPr>
          <w:rFonts w:cs="Arial"/>
          <w:bCs w:val="0"/>
          <w:color w:val="auto"/>
          <w:sz w:val="20"/>
          <w:szCs w:val="22"/>
        </w:rPr>
        <w:fldChar w:fldCharType="begin"/>
      </w:r>
      <w:r w:rsidRPr="00982552">
        <w:rPr>
          <w:rFonts w:cs="Arial"/>
          <w:bCs w:val="0"/>
          <w:color w:val="auto"/>
          <w:sz w:val="20"/>
          <w:szCs w:val="22"/>
        </w:rPr>
        <w:instrText xml:space="preserve"> SEQ Таблица \* ARABIC </w:instrText>
      </w:r>
      <w:r w:rsidR="00481C8F" w:rsidRPr="00982552">
        <w:rPr>
          <w:rFonts w:cs="Arial"/>
          <w:bCs w:val="0"/>
          <w:color w:val="auto"/>
          <w:sz w:val="20"/>
          <w:szCs w:val="22"/>
        </w:rPr>
        <w:fldChar w:fldCharType="separate"/>
      </w:r>
      <w:r w:rsidR="00F91A83">
        <w:rPr>
          <w:rFonts w:cs="Arial"/>
          <w:bCs w:val="0"/>
          <w:noProof/>
          <w:color w:val="auto"/>
          <w:sz w:val="20"/>
          <w:szCs w:val="22"/>
        </w:rPr>
        <w:t>15</w:t>
      </w:r>
      <w:r w:rsidR="00481C8F" w:rsidRPr="00982552">
        <w:rPr>
          <w:rFonts w:cs="Arial"/>
          <w:bCs w:val="0"/>
          <w:color w:val="auto"/>
          <w:sz w:val="20"/>
          <w:szCs w:val="22"/>
        </w:rPr>
        <w:fldChar w:fldCharType="end"/>
      </w:r>
      <w:r>
        <w:rPr>
          <w:rFonts w:cs="Arial"/>
          <w:bCs w:val="0"/>
          <w:color w:val="auto"/>
          <w:sz w:val="20"/>
          <w:szCs w:val="22"/>
        </w:rPr>
        <w:t xml:space="preserve"> - </w:t>
      </w:r>
      <w:r w:rsidR="00E23350" w:rsidRPr="00F927AA">
        <w:rPr>
          <w:rFonts w:cs="Arial"/>
          <w:bCs w:val="0"/>
          <w:color w:val="auto"/>
          <w:sz w:val="20"/>
          <w:szCs w:val="22"/>
        </w:rPr>
        <w:t>Показатели рентабельности</w:t>
      </w:r>
      <w:r w:rsidR="00F2353F">
        <w:rPr>
          <w:rFonts w:cs="Arial"/>
          <w:bCs w:val="0"/>
          <w:color w:val="auto"/>
          <w:sz w:val="20"/>
          <w:szCs w:val="22"/>
        </w:rPr>
        <w:t>, тыс. тг</w:t>
      </w:r>
      <w:bookmarkEnd w:id="49"/>
    </w:p>
    <w:tbl>
      <w:tblPr>
        <w:tblW w:w="7420" w:type="dxa"/>
        <w:tblInd w:w="93" w:type="dxa"/>
        <w:tblLook w:val="04A0"/>
      </w:tblPr>
      <w:tblGrid>
        <w:gridCol w:w="5640"/>
        <w:gridCol w:w="1780"/>
      </w:tblGrid>
      <w:tr w:rsidR="00157E2C" w:rsidRPr="00157E2C" w:rsidTr="00157E2C">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Годовая прибыль (5 год), тыс.</w:t>
            </w:r>
            <w:r>
              <w:rPr>
                <w:rFonts w:eastAsia="Times New Roman" w:cs="Arial"/>
                <w:color w:val="auto"/>
                <w:sz w:val="20"/>
                <w:szCs w:val="20"/>
                <w:lang w:eastAsia="ru-RU"/>
              </w:rPr>
              <w:t xml:space="preserve"> </w:t>
            </w:r>
            <w:r w:rsidRPr="00157E2C">
              <w:rPr>
                <w:rFonts w:eastAsia="Times New Roman" w:cs="Arial"/>
                <w:color w:val="auto"/>
                <w:sz w:val="20"/>
                <w:szCs w:val="20"/>
                <w:lang w:eastAsia="ru-RU"/>
              </w:rPr>
              <w:t>тг.</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5 643</w:t>
            </w:r>
          </w:p>
        </w:tc>
      </w:tr>
      <w:tr w:rsidR="00157E2C" w:rsidRPr="00157E2C" w:rsidTr="00157E2C">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Рентабельность активов</w:t>
            </w:r>
          </w:p>
        </w:tc>
        <w:tc>
          <w:tcPr>
            <w:tcW w:w="1780" w:type="dxa"/>
            <w:tcBorders>
              <w:top w:val="nil"/>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30%</w:t>
            </w:r>
          </w:p>
        </w:tc>
      </w:tr>
    </w:tbl>
    <w:p w:rsidR="00CE7AD7" w:rsidRPr="006F166A" w:rsidRDefault="00CE7AD7" w:rsidP="00C84881">
      <w:pPr>
        <w:spacing w:after="0" w:line="360" w:lineRule="auto"/>
        <w:jc w:val="both"/>
        <w:rPr>
          <w:rFonts w:cs="Arial"/>
          <w:color w:val="auto"/>
        </w:rPr>
      </w:pPr>
    </w:p>
    <w:p w:rsidR="00122FE2" w:rsidRPr="006F166A" w:rsidRDefault="00122FE2" w:rsidP="00171693">
      <w:pPr>
        <w:pStyle w:val="2"/>
        <w:spacing w:before="0" w:line="360" w:lineRule="auto"/>
        <w:ind w:firstLine="284"/>
        <w:jc w:val="both"/>
        <w:rPr>
          <w:rFonts w:ascii="Arial" w:hAnsi="Arial" w:cs="Arial"/>
          <w:color w:val="auto"/>
        </w:rPr>
      </w:pPr>
      <w:bookmarkStart w:id="50" w:name="_Toc310535845"/>
      <w:r w:rsidRPr="006F166A">
        <w:rPr>
          <w:rFonts w:ascii="Arial" w:hAnsi="Arial" w:cs="Arial"/>
          <w:color w:val="auto"/>
          <w:sz w:val="24"/>
        </w:rPr>
        <w:t>11.3 Проекция баланса</w:t>
      </w:r>
      <w:bookmarkEnd w:id="50"/>
      <w:r w:rsidRPr="006F166A">
        <w:rPr>
          <w:rFonts w:ascii="Arial" w:hAnsi="Arial" w:cs="Arial"/>
          <w:color w:val="auto"/>
        </w:rPr>
        <w:t xml:space="preserve"> </w:t>
      </w:r>
    </w:p>
    <w:p w:rsidR="0019321F" w:rsidRDefault="00981755" w:rsidP="001164F6">
      <w:pPr>
        <w:spacing w:after="0" w:line="360" w:lineRule="auto"/>
        <w:ind w:firstLine="284"/>
        <w:jc w:val="both"/>
        <w:rPr>
          <w:rFonts w:cs="Arial"/>
          <w:color w:val="auto"/>
        </w:rPr>
      </w:pPr>
      <w:r w:rsidRPr="006F166A">
        <w:rPr>
          <w:rFonts w:cs="Arial"/>
          <w:color w:val="auto"/>
        </w:rPr>
        <w:t>Коэффициенты балансового отчета в 2016 г. представлены в нижеследующей таблице.</w:t>
      </w:r>
    </w:p>
    <w:p w:rsidR="001164F6" w:rsidRDefault="001164F6" w:rsidP="001164F6">
      <w:pPr>
        <w:pStyle w:val="af0"/>
        <w:spacing w:after="0" w:line="360" w:lineRule="auto"/>
        <w:ind w:firstLine="284"/>
        <w:rPr>
          <w:rFonts w:cs="Arial"/>
          <w:bCs w:val="0"/>
          <w:color w:val="auto"/>
          <w:sz w:val="20"/>
          <w:szCs w:val="22"/>
        </w:rPr>
      </w:pPr>
    </w:p>
    <w:p w:rsidR="00AD7041" w:rsidRPr="0004287B" w:rsidRDefault="001164F6" w:rsidP="001164F6">
      <w:pPr>
        <w:pStyle w:val="af0"/>
        <w:spacing w:after="0" w:line="360" w:lineRule="auto"/>
        <w:ind w:firstLine="284"/>
        <w:rPr>
          <w:rFonts w:cs="Arial"/>
          <w:bCs w:val="0"/>
          <w:color w:val="auto"/>
          <w:sz w:val="20"/>
          <w:szCs w:val="22"/>
        </w:rPr>
      </w:pPr>
      <w:bookmarkStart w:id="51" w:name="_Toc310535866"/>
      <w:r w:rsidRPr="001164F6">
        <w:rPr>
          <w:rFonts w:cs="Arial"/>
          <w:bCs w:val="0"/>
          <w:color w:val="auto"/>
          <w:sz w:val="20"/>
          <w:szCs w:val="22"/>
        </w:rPr>
        <w:t xml:space="preserve">Таблица </w:t>
      </w:r>
      <w:r w:rsidR="00481C8F" w:rsidRPr="001164F6">
        <w:rPr>
          <w:rFonts w:cs="Arial"/>
          <w:bCs w:val="0"/>
          <w:color w:val="auto"/>
          <w:sz w:val="20"/>
          <w:szCs w:val="22"/>
        </w:rPr>
        <w:fldChar w:fldCharType="begin"/>
      </w:r>
      <w:r w:rsidRPr="001164F6">
        <w:rPr>
          <w:rFonts w:cs="Arial"/>
          <w:bCs w:val="0"/>
          <w:color w:val="auto"/>
          <w:sz w:val="20"/>
          <w:szCs w:val="22"/>
        </w:rPr>
        <w:instrText xml:space="preserve"> SEQ Таблица \* ARABIC </w:instrText>
      </w:r>
      <w:r w:rsidR="00481C8F" w:rsidRPr="001164F6">
        <w:rPr>
          <w:rFonts w:cs="Arial"/>
          <w:bCs w:val="0"/>
          <w:color w:val="auto"/>
          <w:sz w:val="20"/>
          <w:szCs w:val="22"/>
        </w:rPr>
        <w:fldChar w:fldCharType="separate"/>
      </w:r>
      <w:r w:rsidR="00F91A83">
        <w:rPr>
          <w:rFonts w:cs="Arial"/>
          <w:bCs w:val="0"/>
          <w:noProof/>
          <w:color w:val="auto"/>
          <w:sz w:val="20"/>
          <w:szCs w:val="22"/>
        </w:rPr>
        <w:t>16</w:t>
      </w:r>
      <w:r w:rsidR="00481C8F" w:rsidRPr="001164F6">
        <w:rPr>
          <w:rFonts w:cs="Arial"/>
          <w:bCs w:val="0"/>
          <w:color w:val="auto"/>
          <w:sz w:val="20"/>
          <w:szCs w:val="22"/>
        </w:rPr>
        <w:fldChar w:fldCharType="end"/>
      </w:r>
      <w:r>
        <w:rPr>
          <w:rFonts w:cs="Arial"/>
          <w:bCs w:val="0"/>
          <w:color w:val="auto"/>
          <w:sz w:val="20"/>
          <w:szCs w:val="22"/>
        </w:rPr>
        <w:t xml:space="preserve"> - </w:t>
      </w:r>
      <w:r w:rsidR="00E23350" w:rsidRPr="00F927AA">
        <w:rPr>
          <w:rFonts w:cs="Arial"/>
          <w:bCs w:val="0"/>
          <w:color w:val="auto"/>
          <w:sz w:val="20"/>
          <w:szCs w:val="22"/>
        </w:rPr>
        <w:t>Коэффициенты балансового отчета</w:t>
      </w:r>
      <w:bookmarkEnd w:id="51"/>
    </w:p>
    <w:tbl>
      <w:tblPr>
        <w:tblW w:w="7699" w:type="dxa"/>
        <w:tblInd w:w="93" w:type="dxa"/>
        <w:tblLook w:val="04A0"/>
      </w:tblPr>
      <w:tblGrid>
        <w:gridCol w:w="5919"/>
        <w:gridCol w:w="1780"/>
      </w:tblGrid>
      <w:tr w:rsidR="00157E2C" w:rsidRPr="00157E2C" w:rsidTr="00157E2C">
        <w:trPr>
          <w:trHeight w:val="255"/>
        </w:trPr>
        <w:tc>
          <w:tcPr>
            <w:tcW w:w="5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Доля основных средств в стоимости активов</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0,4</w:t>
            </w:r>
          </w:p>
        </w:tc>
      </w:tr>
      <w:tr w:rsidR="00157E2C" w:rsidRPr="00157E2C" w:rsidTr="00157E2C">
        <w:trPr>
          <w:trHeight w:val="255"/>
        </w:trPr>
        <w:tc>
          <w:tcPr>
            <w:tcW w:w="5919" w:type="dxa"/>
            <w:tcBorders>
              <w:top w:val="nil"/>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Коэффициент покрытия обязательств собственным капиталом</w:t>
            </w:r>
          </w:p>
        </w:tc>
        <w:tc>
          <w:tcPr>
            <w:tcW w:w="1780" w:type="dxa"/>
            <w:tcBorders>
              <w:top w:val="nil"/>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5,1</w:t>
            </w:r>
          </w:p>
        </w:tc>
      </w:tr>
    </w:tbl>
    <w:p w:rsidR="00884E01" w:rsidRPr="006F166A" w:rsidRDefault="00884E01" w:rsidP="00D55C1E">
      <w:pPr>
        <w:spacing w:after="0" w:line="360" w:lineRule="auto"/>
        <w:jc w:val="both"/>
        <w:rPr>
          <w:rFonts w:cs="Arial"/>
          <w:color w:val="auto"/>
        </w:rPr>
      </w:pPr>
    </w:p>
    <w:p w:rsidR="00171693" w:rsidRPr="00C84881" w:rsidRDefault="00122FE2" w:rsidP="00C84881">
      <w:pPr>
        <w:pStyle w:val="2"/>
        <w:spacing w:before="0" w:line="360" w:lineRule="auto"/>
        <w:ind w:firstLine="284"/>
        <w:jc w:val="both"/>
        <w:rPr>
          <w:rFonts w:ascii="Arial" w:hAnsi="Arial" w:cs="Arial"/>
          <w:color w:val="auto"/>
        </w:rPr>
      </w:pPr>
      <w:bookmarkStart w:id="52" w:name="_Toc310535846"/>
      <w:r w:rsidRPr="006F166A">
        <w:rPr>
          <w:rFonts w:ascii="Arial" w:hAnsi="Arial" w:cs="Arial"/>
          <w:color w:val="auto"/>
          <w:sz w:val="24"/>
        </w:rPr>
        <w:t>11.4 Финансовые индикаторы</w:t>
      </w:r>
      <w:bookmarkEnd w:id="52"/>
      <w:r w:rsidRPr="006F166A">
        <w:rPr>
          <w:rFonts w:ascii="Arial" w:hAnsi="Arial" w:cs="Arial"/>
          <w:color w:val="auto"/>
        </w:rPr>
        <w:t xml:space="preserve"> </w:t>
      </w:r>
    </w:p>
    <w:p w:rsidR="00884E01" w:rsidRDefault="00884E01" w:rsidP="0004287B">
      <w:pPr>
        <w:spacing w:after="0" w:line="360" w:lineRule="auto"/>
        <w:ind w:firstLine="284"/>
        <w:jc w:val="both"/>
        <w:rPr>
          <w:rFonts w:cs="Arial"/>
          <w:color w:val="auto"/>
        </w:rPr>
      </w:pPr>
      <w:r w:rsidRPr="006F166A">
        <w:rPr>
          <w:rFonts w:cs="Arial"/>
          <w:color w:val="auto"/>
        </w:rPr>
        <w:t xml:space="preserve">Чистый дисконтированный доход инвестированного капитала </w:t>
      </w:r>
      <w:r w:rsidR="007A26C2">
        <w:rPr>
          <w:rFonts w:cs="Arial"/>
          <w:color w:val="auto"/>
        </w:rPr>
        <w:t xml:space="preserve">за </w:t>
      </w:r>
      <w:r w:rsidR="004430BE">
        <w:rPr>
          <w:rFonts w:cs="Arial"/>
          <w:color w:val="auto"/>
        </w:rPr>
        <w:t>7</w:t>
      </w:r>
      <w:r w:rsidR="007A26C2">
        <w:rPr>
          <w:rFonts w:cs="Arial"/>
          <w:color w:val="auto"/>
        </w:rPr>
        <w:t xml:space="preserve"> лет </w:t>
      </w:r>
      <w:r w:rsidRPr="006F166A">
        <w:rPr>
          <w:rFonts w:cs="Arial"/>
          <w:color w:val="auto"/>
        </w:rPr>
        <w:t>при ставк</w:t>
      </w:r>
      <w:r w:rsidR="0060125F" w:rsidRPr="006F166A">
        <w:rPr>
          <w:rFonts w:cs="Arial"/>
          <w:color w:val="auto"/>
        </w:rPr>
        <w:t>е</w:t>
      </w:r>
      <w:r w:rsidR="00AA7D33">
        <w:rPr>
          <w:rFonts w:cs="Arial"/>
          <w:color w:val="auto"/>
        </w:rPr>
        <w:t xml:space="preserve"> дисконтировании 14</w:t>
      </w:r>
      <w:r w:rsidRPr="006F166A">
        <w:rPr>
          <w:rFonts w:cs="Arial"/>
          <w:color w:val="auto"/>
        </w:rPr>
        <w:t xml:space="preserve">% составил </w:t>
      </w:r>
      <w:r w:rsidR="00AA7D33">
        <w:rPr>
          <w:rFonts w:cs="Arial"/>
          <w:color w:val="auto"/>
        </w:rPr>
        <w:t>8 137</w:t>
      </w:r>
      <w:r w:rsidRPr="006F166A">
        <w:rPr>
          <w:rFonts w:cs="Arial"/>
          <w:color w:val="auto"/>
        </w:rPr>
        <w:t xml:space="preserve"> тыс.</w:t>
      </w:r>
      <w:r w:rsidR="00171693" w:rsidRPr="006F166A">
        <w:rPr>
          <w:rFonts w:cs="Arial"/>
          <w:color w:val="auto"/>
        </w:rPr>
        <w:t xml:space="preserve"> </w:t>
      </w:r>
      <w:r w:rsidRPr="006F166A">
        <w:rPr>
          <w:rFonts w:cs="Arial"/>
          <w:color w:val="auto"/>
        </w:rPr>
        <w:t>тг.</w:t>
      </w:r>
    </w:p>
    <w:p w:rsidR="0004287B" w:rsidRDefault="0004287B" w:rsidP="0004287B">
      <w:pPr>
        <w:pStyle w:val="af0"/>
        <w:spacing w:after="0" w:line="360" w:lineRule="auto"/>
        <w:ind w:firstLine="284"/>
        <w:rPr>
          <w:rFonts w:cs="Arial"/>
          <w:bCs w:val="0"/>
          <w:color w:val="auto"/>
          <w:sz w:val="20"/>
          <w:szCs w:val="22"/>
        </w:rPr>
      </w:pPr>
    </w:p>
    <w:p w:rsidR="00157E2C" w:rsidRPr="00157E2C" w:rsidRDefault="00157E2C" w:rsidP="00157E2C"/>
    <w:p w:rsidR="00171693" w:rsidRPr="001164F6" w:rsidRDefault="001164F6" w:rsidP="001164F6">
      <w:pPr>
        <w:pStyle w:val="af0"/>
        <w:spacing w:after="0" w:line="360" w:lineRule="auto"/>
        <w:ind w:firstLine="284"/>
      </w:pPr>
      <w:bookmarkStart w:id="53" w:name="_Toc310535867"/>
      <w:r w:rsidRPr="001164F6">
        <w:rPr>
          <w:rFonts w:cs="Arial"/>
          <w:bCs w:val="0"/>
          <w:color w:val="auto"/>
          <w:sz w:val="20"/>
          <w:szCs w:val="22"/>
        </w:rPr>
        <w:lastRenderedPageBreak/>
        <w:t xml:space="preserve">Таблица </w:t>
      </w:r>
      <w:r w:rsidR="00481C8F" w:rsidRPr="001164F6">
        <w:rPr>
          <w:rFonts w:cs="Arial"/>
          <w:bCs w:val="0"/>
          <w:color w:val="auto"/>
          <w:sz w:val="20"/>
          <w:szCs w:val="22"/>
        </w:rPr>
        <w:fldChar w:fldCharType="begin"/>
      </w:r>
      <w:r w:rsidRPr="001164F6">
        <w:rPr>
          <w:rFonts w:cs="Arial"/>
          <w:bCs w:val="0"/>
          <w:color w:val="auto"/>
          <w:sz w:val="20"/>
          <w:szCs w:val="22"/>
        </w:rPr>
        <w:instrText xml:space="preserve"> SEQ Таблица \* ARABIC </w:instrText>
      </w:r>
      <w:r w:rsidR="00481C8F" w:rsidRPr="001164F6">
        <w:rPr>
          <w:rFonts w:cs="Arial"/>
          <w:bCs w:val="0"/>
          <w:color w:val="auto"/>
          <w:sz w:val="20"/>
          <w:szCs w:val="22"/>
        </w:rPr>
        <w:fldChar w:fldCharType="separate"/>
      </w:r>
      <w:r w:rsidR="00F91A83">
        <w:rPr>
          <w:rFonts w:cs="Arial"/>
          <w:bCs w:val="0"/>
          <w:noProof/>
          <w:color w:val="auto"/>
          <w:sz w:val="20"/>
          <w:szCs w:val="22"/>
        </w:rPr>
        <w:t>17</w:t>
      </w:r>
      <w:r w:rsidR="00481C8F" w:rsidRPr="001164F6">
        <w:rPr>
          <w:rFonts w:cs="Arial"/>
          <w:bCs w:val="0"/>
          <w:color w:val="auto"/>
          <w:sz w:val="20"/>
          <w:szCs w:val="22"/>
        </w:rPr>
        <w:fldChar w:fldCharType="end"/>
      </w:r>
      <w:r w:rsidRPr="001164F6">
        <w:rPr>
          <w:rFonts w:cs="Arial"/>
          <w:bCs w:val="0"/>
          <w:color w:val="auto"/>
          <w:sz w:val="20"/>
          <w:szCs w:val="22"/>
        </w:rPr>
        <w:t xml:space="preserve"> -</w:t>
      </w:r>
      <w:r>
        <w:t xml:space="preserve"> </w:t>
      </w:r>
      <w:r w:rsidR="00E23350" w:rsidRPr="00D55C1E">
        <w:rPr>
          <w:rFonts w:cs="Arial"/>
          <w:bCs w:val="0"/>
          <w:color w:val="auto"/>
          <w:sz w:val="20"/>
          <w:szCs w:val="22"/>
        </w:rPr>
        <w:t>Финансовые показатели проекта</w:t>
      </w:r>
      <w:bookmarkEnd w:id="53"/>
    </w:p>
    <w:tbl>
      <w:tblPr>
        <w:tblW w:w="7420" w:type="dxa"/>
        <w:tblInd w:w="93" w:type="dxa"/>
        <w:tblLook w:val="04A0"/>
      </w:tblPr>
      <w:tblGrid>
        <w:gridCol w:w="5640"/>
        <w:gridCol w:w="1780"/>
      </w:tblGrid>
      <w:tr w:rsidR="00157E2C" w:rsidRPr="00157E2C" w:rsidTr="00157E2C">
        <w:trPr>
          <w:trHeight w:val="255"/>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Внутренняя норма доходности (IRR)</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30%</w:t>
            </w:r>
          </w:p>
        </w:tc>
      </w:tr>
      <w:tr w:rsidR="00157E2C" w:rsidRPr="00157E2C" w:rsidTr="00157E2C">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Чистая текущая стоимость (NPV), тыс.</w:t>
            </w:r>
            <w:r>
              <w:rPr>
                <w:rFonts w:eastAsia="Times New Roman" w:cs="Arial"/>
                <w:color w:val="auto"/>
                <w:sz w:val="20"/>
                <w:szCs w:val="20"/>
                <w:lang w:eastAsia="ru-RU"/>
              </w:rPr>
              <w:t xml:space="preserve"> </w:t>
            </w:r>
            <w:r w:rsidRPr="00157E2C">
              <w:rPr>
                <w:rFonts w:eastAsia="Times New Roman" w:cs="Arial"/>
                <w:color w:val="auto"/>
                <w:sz w:val="20"/>
                <w:szCs w:val="20"/>
                <w:lang w:eastAsia="ru-RU"/>
              </w:rPr>
              <w:t>тг.</w:t>
            </w:r>
          </w:p>
        </w:tc>
        <w:tc>
          <w:tcPr>
            <w:tcW w:w="1780" w:type="dxa"/>
            <w:tcBorders>
              <w:top w:val="nil"/>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8 137</w:t>
            </w:r>
          </w:p>
        </w:tc>
      </w:tr>
      <w:tr w:rsidR="00157E2C" w:rsidRPr="00157E2C" w:rsidTr="00157E2C">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Окупаемость проекта (простая), лет</w:t>
            </w:r>
          </w:p>
        </w:tc>
        <w:tc>
          <w:tcPr>
            <w:tcW w:w="1780" w:type="dxa"/>
            <w:tcBorders>
              <w:top w:val="nil"/>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3,7</w:t>
            </w:r>
          </w:p>
        </w:tc>
      </w:tr>
      <w:tr w:rsidR="00157E2C" w:rsidRPr="00157E2C" w:rsidTr="00157E2C">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rPr>
                <w:rFonts w:eastAsia="Times New Roman" w:cs="Arial"/>
                <w:color w:val="auto"/>
                <w:sz w:val="20"/>
                <w:szCs w:val="20"/>
                <w:lang w:eastAsia="ru-RU"/>
              </w:rPr>
            </w:pPr>
            <w:r w:rsidRPr="00157E2C">
              <w:rPr>
                <w:rFonts w:eastAsia="Times New Roman" w:cs="Arial"/>
                <w:color w:val="auto"/>
                <w:sz w:val="20"/>
                <w:szCs w:val="20"/>
                <w:lang w:eastAsia="ru-RU"/>
              </w:rPr>
              <w:t>Окупаемость проекта (дисконтированная), лет</w:t>
            </w:r>
          </w:p>
        </w:tc>
        <w:tc>
          <w:tcPr>
            <w:tcW w:w="1780" w:type="dxa"/>
            <w:tcBorders>
              <w:top w:val="nil"/>
              <w:left w:val="nil"/>
              <w:bottom w:val="single" w:sz="4" w:space="0" w:color="auto"/>
              <w:right w:val="single" w:sz="4" w:space="0" w:color="auto"/>
            </w:tcBorders>
            <w:shd w:val="clear" w:color="auto" w:fill="auto"/>
            <w:noWrap/>
            <w:vAlign w:val="center"/>
            <w:hideMark/>
          </w:tcPr>
          <w:p w:rsidR="00157E2C" w:rsidRPr="00157E2C" w:rsidRDefault="00157E2C" w:rsidP="00157E2C">
            <w:pPr>
              <w:spacing w:after="0" w:line="240" w:lineRule="auto"/>
              <w:jc w:val="right"/>
              <w:rPr>
                <w:rFonts w:eastAsia="Times New Roman" w:cs="Arial"/>
                <w:color w:val="auto"/>
                <w:sz w:val="20"/>
                <w:szCs w:val="20"/>
                <w:lang w:eastAsia="ru-RU"/>
              </w:rPr>
            </w:pPr>
            <w:r w:rsidRPr="00157E2C">
              <w:rPr>
                <w:rFonts w:eastAsia="Times New Roman" w:cs="Arial"/>
                <w:color w:val="auto"/>
                <w:sz w:val="20"/>
                <w:szCs w:val="20"/>
                <w:lang w:eastAsia="ru-RU"/>
              </w:rPr>
              <w:t>4,5</w:t>
            </w:r>
          </w:p>
        </w:tc>
      </w:tr>
    </w:tbl>
    <w:p w:rsidR="00AA6EB4" w:rsidRDefault="00AA6EB4" w:rsidP="0076710A">
      <w:pPr>
        <w:spacing w:after="0" w:line="360" w:lineRule="auto"/>
      </w:pPr>
    </w:p>
    <w:p w:rsidR="00E23350" w:rsidRPr="001164F6" w:rsidRDefault="001164F6" w:rsidP="0076710A">
      <w:pPr>
        <w:pStyle w:val="af0"/>
        <w:spacing w:after="0" w:line="360" w:lineRule="auto"/>
        <w:ind w:firstLine="284"/>
        <w:rPr>
          <w:rFonts w:cs="Arial"/>
          <w:bCs w:val="0"/>
          <w:color w:val="auto"/>
          <w:sz w:val="20"/>
          <w:szCs w:val="22"/>
        </w:rPr>
      </w:pPr>
      <w:bookmarkStart w:id="54" w:name="_Toc310535868"/>
      <w:r w:rsidRPr="001164F6">
        <w:rPr>
          <w:rFonts w:cs="Arial"/>
          <w:bCs w:val="0"/>
          <w:color w:val="auto"/>
          <w:sz w:val="20"/>
          <w:szCs w:val="22"/>
        </w:rPr>
        <w:t xml:space="preserve">Таблица </w:t>
      </w:r>
      <w:r w:rsidR="00481C8F" w:rsidRPr="001164F6">
        <w:rPr>
          <w:rFonts w:cs="Arial"/>
          <w:bCs w:val="0"/>
          <w:color w:val="auto"/>
          <w:sz w:val="20"/>
          <w:szCs w:val="22"/>
        </w:rPr>
        <w:fldChar w:fldCharType="begin"/>
      </w:r>
      <w:r w:rsidRPr="001164F6">
        <w:rPr>
          <w:rFonts w:cs="Arial"/>
          <w:bCs w:val="0"/>
          <w:color w:val="auto"/>
          <w:sz w:val="20"/>
          <w:szCs w:val="22"/>
        </w:rPr>
        <w:instrText xml:space="preserve"> SEQ Таблица \* ARABIC </w:instrText>
      </w:r>
      <w:r w:rsidR="00481C8F" w:rsidRPr="001164F6">
        <w:rPr>
          <w:rFonts w:cs="Arial"/>
          <w:bCs w:val="0"/>
          <w:color w:val="auto"/>
          <w:sz w:val="20"/>
          <w:szCs w:val="22"/>
        </w:rPr>
        <w:fldChar w:fldCharType="separate"/>
      </w:r>
      <w:r w:rsidR="00F91A83">
        <w:rPr>
          <w:rFonts w:cs="Arial"/>
          <w:bCs w:val="0"/>
          <w:noProof/>
          <w:color w:val="auto"/>
          <w:sz w:val="20"/>
          <w:szCs w:val="22"/>
        </w:rPr>
        <w:t>18</w:t>
      </w:r>
      <w:r w:rsidR="00481C8F" w:rsidRPr="001164F6">
        <w:rPr>
          <w:rFonts w:cs="Arial"/>
          <w:bCs w:val="0"/>
          <w:color w:val="auto"/>
          <w:sz w:val="20"/>
          <w:szCs w:val="22"/>
        </w:rPr>
        <w:fldChar w:fldCharType="end"/>
      </w:r>
      <w:r w:rsidRPr="001164F6">
        <w:rPr>
          <w:rFonts w:cs="Arial"/>
          <w:bCs w:val="0"/>
          <w:color w:val="auto"/>
          <w:sz w:val="20"/>
          <w:szCs w:val="22"/>
        </w:rPr>
        <w:t xml:space="preserve"> - </w:t>
      </w:r>
      <w:r w:rsidR="00E23350" w:rsidRPr="00D55C1E">
        <w:rPr>
          <w:rFonts w:cs="Arial"/>
          <w:bCs w:val="0"/>
          <w:color w:val="auto"/>
          <w:sz w:val="20"/>
          <w:szCs w:val="22"/>
        </w:rPr>
        <w:t>Анализ безубыточности проекта</w:t>
      </w:r>
      <w:r w:rsidR="002D5B9D">
        <w:rPr>
          <w:rFonts w:cs="Arial"/>
          <w:bCs w:val="0"/>
          <w:color w:val="auto"/>
          <w:sz w:val="20"/>
          <w:szCs w:val="22"/>
        </w:rPr>
        <w:t>, тыс. тг</w:t>
      </w:r>
      <w:bookmarkEnd w:id="54"/>
    </w:p>
    <w:tbl>
      <w:tblPr>
        <w:tblW w:w="5000" w:type="pct"/>
        <w:tblLook w:val="04A0"/>
      </w:tblPr>
      <w:tblGrid>
        <w:gridCol w:w="3573"/>
        <w:gridCol w:w="933"/>
        <w:gridCol w:w="845"/>
        <w:gridCol w:w="844"/>
        <w:gridCol w:w="844"/>
        <w:gridCol w:w="844"/>
        <w:gridCol w:w="844"/>
        <w:gridCol w:w="844"/>
      </w:tblGrid>
      <w:tr w:rsidR="00AA7D33" w:rsidRPr="00AA7D33" w:rsidTr="00AA7D33">
        <w:trPr>
          <w:trHeight w:val="255"/>
        </w:trPr>
        <w:tc>
          <w:tcPr>
            <w:tcW w:w="1866"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rPr>
                <w:rFonts w:eastAsia="Times New Roman" w:cs="Arial"/>
                <w:b/>
                <w:bCs/>
                <w:color w:val="auto"/>
                <w:sz w:val="20"/>
                <w:szCs w:val="20"/>
                <w:lang w:eastAsia="ru-RU"/>
              </w:rPr>
            </w:pPr>
            <w:r w:rsidRPr="00AA7D33">
              <w:rPr>
                <w:rFonts w:eastAsia="Times New Roman" w:cs="Arial"/>
                <w:b/>
                <w:bCs/>
                <w:color w:val="auto"/>
                <w:sz w:val="20"/>
                <w:szCs w:val="20"/>
                <w:lang w:eastAsia="ru-RU"/>
              </w:rPr>
              <w:t>Период</w:t>
            </w:r>
          </w:p>
        </w:tc>
        <w:tc>
          <w:tcPr>
            <w:tcW w:w="487"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2012</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2013</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2014</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2015</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2016</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2017</w:t>
            </w:r>
          </w:p>
        </w:tc>
        <w:tc>
          <w:tcPr>
            <w:tcW w:w="441" w:type="pct"/>
            <w:tcBorders>
              <w:top w:val="single" w:sz="4" w:space="0" w:color="auto"/>
              <w:left w:val="nil"/>
              <w:bottom w:val="single" w:sz="4" w:space="0" w:color="auto"/>
              <w:right w:val="single" w:sz="4" w:space="0" w:color="auto"/>
            </w:tcBorders>
            <w:shd w:val="clear" w:color="000000" w:fill="DCE6F1"/>
            <w:noWrap/>
            <w:vAlign w:val="bottom"/>
            <w:hideMark/>
          </w:tcPr>
          <w:p w:rsidR="00AA7D33" w:rsidRPr="00AA7D33" w:rsidRDefault="00AA7D33" w:rsidP="00AA7D33">
            <w:pPr>
              <w:spacing w:after="0" w:line="240" w:lineRule="auto"/>
              <w:jc w:val="center"/>
              <w:rPr>
                <w:rFonts w:eastAsia="Times New Roman" w:cs="Arial"/>
                <w:b/>
                <w:bCs/>
                <w:color w:val="auto"/>
                <w:sz w:val="20"/>
                <w:szCs w:val="20"/>
                <w:lang w:eastAsia="ru-RU"/>
              </w:rPr>
            </w:pPr>
            <w:r w:rsidRPr="00AA7D33">
              <w:rPr>
                <w:rFonts w:eastAsia="Times New Roman" w:cs="Arial"/>
                <w:b/>
                <w:bCs/>
                <w:color w:val="auto"/>
                <w:sz w:val="20"/>
                <w:szCs w:val="20"/>
                <w:lang w:eastAsia="ru-RU"/>
              </w:rPr>
              <w:t>2018</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Доход от реализации услуг</w:t>
            </w:r>
          </w:p>
        </w:tc>
        <w:tc>
          <w:tcPr>
            <w:tcW w:w="487"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14 664</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29 328</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31 824</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33 696</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35 568</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37 440</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37 440</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Балансовая прибыль</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-2 034</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1 891</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3 759</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5 234</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6 710</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8 185</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8 411</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Полная себестоимость услуг</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16 698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27 437</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28 065</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28 462</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28 858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29 255</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29 029</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Постоянные издержки</w:t>
            </w:r>
          </w:p>
        </w:tc>
        <w:tc>
          <w:tcPr>
            <w:tcW w:w="487"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11 468</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16 976</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16 715</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16 443</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16 172</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15 901</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15 675</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Переменные издержки</w:t>
            </w:r>
          </w:p>
        </w:tc>
        <w:tc>
          <w:tcPr>
            <w:tcW w:w="487"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5 230</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10 460</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11 351</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12 018</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12 686</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13 354</w:t>
            </w:r>
          </w:p>
        </w:tc>
        <w:tc>
          <w:tcPr>
            <w:tcW w:w="441" w:type="pct"/>
            <w:tcBorders>
              <w:top w:val="nil"/>
              <w:left w:val="nil"/>
              <w:bottom w:val="single" w:sz="4" w:space="0" w:color="auto"/>
              <w:right w:val="single" w:sz="4" w:space="0" w:color="auto"/>
            </w:tcBorders>
            <w:shd w:val="clear" w:color="auto" w:fill="auto"/>
            <w:noWrap/>
            <w:vAlign w:val="bottom"/>
            <w:hideMark/>
          </w:tcPr>
          <w:p w:rsidR="00AA7D33" w:rsidRPr="00AA7D33" w:rsidRDefault="00AA7D33" w:rsidP="00AA7D33">
            <w:pPr>
              <w:spacing w:after="0" w:line="240" w:lineRule="auto"/>
              <w:jc w:val="right"/>
              <w:rPr>
                <w:rFonts w:eastAsia="Times New Roman" w:cs="Arial"/>
                <w:color w:val="auto"/>
                <w:sz w:val="20"/>
                <w:szCs w:val="20"/>
                <w:lang w:eastAsia="ru-RU"/>
              </w:rPr>
            </w:pPr>
            <w:r w:rsidRPr="00AA7D33">
              <w:rPr>
                <w:rFonts w:eastAsia="Times New Roman" w:cs="Arial"/>
                <w:color w:val="auto"/>
                <w:sz w:val="20"/>
                <w:szCs w:val="20"/>
                <w:lang w:eastAsia="ru-RU"/>
              </w:rPr>
              <w:t>13 354</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Сумма предельного дохода</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9 434</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18 868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20 473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21 678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22 882</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24 086</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24 086</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Доля предельного дохода в выручке</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0,643</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Предел безубыточности</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17 826</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26 388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25 981</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25 560</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25 138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24 717</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24 366</w:t>
            </w:r>
          </w:p>
        </w:tc>
      </w:tr>
      <w:tr w:rsidR="00AA7D33" w:rsidRPr="00AA7D33" w:rsidTr="00AA7D33">
        <w:trPr>
          <w:trHeight w:val="510"/>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b/>
                <w:bCs/>
                <w:color w:val="000000"/>
                <w:sz w:val="20"/>
                <w:szCs w:val="20"/>
                <w:lang w:eastAsia="ru-RU"/>
              </w:rPr>
            </w:pPr>
            <w:r w:rsidRPr="00AA7D33">
              <w:rPr>
                <w:rFonts w:eastAsia="Times New Roman" w:cs="Arial"/>
                <w:b/>
                <w:bCs/>
                <w:color w:val="000000"/>
                <w:sz w:val="20"/>
                <w:szCs w:val="20"/>
                <w:lang w:eastAsia="ru-RU"/>
              </w:rPr>
              <w:t>Запас финансовой устойчивости предприятия (%)</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-22%</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10%</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18%</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24%</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29%</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34%</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b/>
                <w:bCs/>
                <w:color w:val="000000"/>
                <w:sz w:val="20"/>
                <w:szCs w:val="20"/>
                <w:lang w:eastAsia="ru-RU"/>
              </w:rPr>
            </w:pPr>
            <w:r w:rsidRPr="00AA7D33">
              <w:rPr>
                <w:rFonts w:eastAsia="Times New Roman" w:cs="Arial"/>
                <w:b/>
                <w:bCs/>
                <w:color w:val="000000"/>
                <w:sz w:val="20"/>
                <w:szCs w:val="20"/>
                <w:lang w:eastAsia="ru-RU"/>
              </w:rPr>
              <w:t>35%</w:t>
            </w:r>
          </w:p>
        </w:tc>
      </w:tr>
      <w:tr w:rsidR="00AA7D33" w:rsidRPr="00AA7D33" w:rsidTr="00AA7D33">
        <w:trPr>
          <w:trHeight w:val="255"/>
        </w:trPr>
        <w:tc>
          <w:tcPr>
            <w:tcW w:w="1866" w:type="pct"/>
            <w:tcBorders>
              <w:top w:val="nil"/>
              <w:left w:val="single" w:sz="4" w:space="0" w:color="auto"/>
              <w:bottom w:val="single" w:sz="4" w:space="0" w:color="auto"/>
              <w:right w:val="single" w:sz="4" w:space="0" w:color="auto"/>
            </w:tcBorders>
            <w:shd w:val="clear" w:color="auto" w:fill="auto"/>
            <w:hideMark/>
          </w:tcPr>
          <w:p w:rsidR="00AA7D33" w:rsidRPr="00AA7D33" w:rsidRDefault="00AA7D33" w:rsidP="00AA7D33">
            <w:pPr>
              <w:spacing w:after="0" w:line="240" w:lineRule="auto"/>
              <w:jc w:val="both"/>
              <w:rPr>
                <w:rFonts w:eastAsia="Times New Roman" w:cs="Arial"/>
                <w:color w:val="000000"/>
                <w:sz w:val="20"/>
                <w:szCs w:val="20"/>
                <w:lang w:eastAsia="ru-RU"/>
              </w:rPr>
            </w:pPr>
            <w:r w:rsidRPr="00AA7D33">
              <w:rPr>
                <w:rFonts w:eastAsia="Times New Roman" w:cs="Arial"/>
                <w:color w:val="000000"/>
                <w:sz w:val="20"/>
                <w:szCs w:val="20"/>
                <w:lang w:eastAsia="ru-RU"/>
              </w:rPr>
              <w:t>Безубыточность</w:t>
            </w:r>
          </w:p>
        </w:tc>
        <w:tc>
          <w:tcPr>
            <w:tcW w:w="487"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122%</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90%</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82%</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76%</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71%</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66%</w:t>
            </w:r>
          </w:p>
        </w:tc>
        <w:tc>
          <w:tcPr>
            <w:tcW w:w="441" w:type="pct"/>
            <w:tcBorders>
              <w:top w:val="nil"/>
              <w:left w:val="nil"/>
              <w:bottom w:val="single" w:sz="4" w:space="0" w:color="auto"/>
              <w:right w:val="single" w:sz="4" w:space="0" w:color="auto"/>
            </w:tcBorders>
            <w:shd w:val="clear" w:color="auto" w:fill="auto"/>
            <w:hideMark/>
          </w:tcPr>
          <w:p w:rsidR="00AA7D33" w:rsidRPr="00AA7D33" w:rsidRDefault="00AA7D33" w:rsidP="00AA7D33">
            <w:pPr>
              <w:spacing w:after="0" w:line="240" w:lineRule="auto"/>
              <w:jc w:val="right"/>
              <w:rPr>
                <w:rFonts w:eastAsia="Times New Roman" w:cs="Arial"/>
                <w:color w:val="000000"/>
                <w:sz w:val="20"/>
                <w:szCs w:val="20"/>
                <w:lang w:eastAsia="ru-RU"/>
              </w:rPr>
            </w:pPr>
            <w:r w:rsidRPr="00AA7D33">
              <w:rPr>
                <w:rFonts w:eastAsia="Times New Roman" w:cs="Arial"/>
                <w:color w:val="000000"/>
                <w:sz w:val="20"/>
                <w:szCs w:val="20"/>
                <w:lang w:eastAsia="ru-RU"/>
              </w:rPr>
              <w:t>65%</w:t>
            </w:r>
          </w:p>
        </w:tc>
      </w:tr>
    </w:tbl>
    <w:p w:rsidR="0060125F" w:rsidRPr="006F166A" w:rsidRDefault="0060125F" w:rsidP="002A3867">
      <w:pPr>
        <w:spacing w:after="0" w:line="360" w:lineRule="auto"/>
        <w:jc w:val="both"/>
        <w:rPr>
          <w:rFonts w:cs="Arial"/>
          <w:color w:val="auto"/>
        </w:rPr>
      </w:pPr>
    </w:p>
    <w:p w:rsidR="00A31515" w:rsidRPr="006F166A" w:rsidRDefault="00A31515" w:rsidP="00881EC3">
      <w:pPr>
        <w:spacing w:after="0" w:line="360" w:lineRule="auto"/>
        <w:ind w:firstLine="284"/>
        <w:jc w:val="both"/>
        <w:rPr>
          <w:rFonts w:cs="Arial"/>
          <w:color w:val="auto"/>
        </w:rPr>
      </w:pPr>
      <w:r w:rsidRPr="006F166A">
        <w:rPr>
          <w:rFonts w:cs="Arial"/>
          <w:color w:val="auto"/>
        </w:rPr>
        <w:t xml:space="preserve">Таблица показывает, что точкой безубыточности для предприятия является объем реализации в </w:t>
      </w:r>
      <w:r w:rsidR="00396D27">
        <w:rPr>
          <w:rFonts w:cs="Arial"/>
          <w:color w:val="auto"/>
        </w:rPr>
        <w:t>25 138</w:t>
      </w:r>
      <w:r w:rsidRPr="006F166A">
        <w:rPr>
          <w:rFonts w:cs="Arial"/>
          <w:color w:val="auto"/>
        </w:rPr>
        <w:t xml:space="preserve"> тыс. тенге в год (2016 год). </w:t>
      </w:r>
    </w:p>
    <w:p w:rsidR="00A31515" w:rsidRDefault="00A31515" w:rsidP="00F53EA2">
      <w:pPr>
        <w:spacing w:after="0" w:line="360" w:lineRule="auto"/>
        <w:ind w:firstLine="284"/>
        <w:jc w:val="both"/>
        <w:rPr>
          <w:rFonts w:cs="Arial"/>
          <w:color w:val="auto"/>
        </w:rPr>
      </w:pPr>
      <w:r w:rsidRPr="006F166A">
        <w:rPr>
          <w:rFonts w:cs="Arial"/>
          <w:color w:val="auto"/>
        </w:rPr>
        <w:t>Запас фина</w:t>
      </w:r>
      <w:r w:rsidR="002A3867">
        <w:rPr>
          <w:rFonts w:cs="Arial"/>
          <w:color w:val="auto"/>
        </w:rPr>
        <w:t>нсово</w:t>
      </w:r>
      <w:r w:rsidR="0087376B">
        <w:rPr>
          <w:rFonts w:cs="Arial"/>
          <w:color w:val="auto"/>
        </w:rPr>
        <w:t>й устойчивости сос</w:t>
      </w:r>
      <w:r w:rsidR="0053059F">
        <w:rPr>
          <w:rFonts w:cs="Arial"/>
          <w:color w:val="auto"/>
        </w:rPr>
        <w:t xml:space="preserve">тавляет </w:t>
      </w:r>
      <w:r w:rsidR="0076710A">
        <w:rPr>
          <w:rFonts w:cs="Arial"/>
          <w:color w:val="auto"/>
        </w:rPr>
        <w:t>1</w:t>
      </w:r>
      <w:r w:rsidR="00396D27">
        <w:rPr>
          <w:rFonts w:cs="Arial"/>
          <w:color w:val="auto"/>
        </w:rPr>
        <w:t>0</w:t>
      </w:r>
      <w:r w:rsidRPr="006F166A">
        <w:rPr>
          <w:rFonts w:cs="Arial"/>
          <w:color w:val="auto"/>
        </w:rPr>
        <w:t xml:space="preserve"> % в 2013 году, в дальнейшем</w:t>
      </w:r>
      <w:r w:rsidR="0087376B">
        <w:rPr>
          <w:rFonts w:cs="Arial"/>
          <w:color w:val="auto"/>
        </w:rPr>
        <w:t xml:space="preserve"> данный показатель растет (до </w:t>
      </w:r>
      <w:r w:rsidR="00396D27">
        <w:rPr>
          <w:rFonts w:cs="Arial"/>
          <w:color w:val="auto"/>
        </w:rPr>
        <w:t>35</w:t>
      </w:r>
      <w:r w:rsidRPr="006F166A">
        <w:rPr>
          <w:rFonts w:cs="Arial"/>
          <w:color w:val="auto"/>
        </w:rPr>
        <w:t>%)</w:t>
      </w:r>
      <w:r w:rsidR="00B764B4">
        <w:rPr>
          <w:rFonts w:cs="Arial"/>
          <w:color w:val="auto"/>
        </w:rPr>
        <w:t xml:space="preserve"> по мере уменьшения расходов по процентам</w:t>
      </w:r>
      <w:r w:rsidRPr="006F166A">
        <w:rPr>
          <w:rFonts w:cs="Arial"/>
          <w:color w:val="auto"/>
        </w:rPr>
        <w:t>.</w:t>
      </w:r>
    </w:p>
    <w:p w:rsidR="00F53EA2" w:rsidRDefault="00C93496" w:rsidP="0007461E">
      <w:pPr>
        <w:spacing w:after="0" w:line="360" w:lineRule="auto"/>
        <w:ind w:firstLine="284"/>
        <w:jc w:val="both"/>
        <w:rPr>
          <w:color w:val="auto"/>
        </w:rPr>
      </w:pPr>
      <w:r w:rsidRPr="00C93496">
        <w:rPr>
          <w:color w:val="auto"/>
        </w:rPr>
        <w:t>Предприятие имеет организационно-правовую форму индивидуального предпринимательства и применяет упрощенный режим налогообложения для субъектов малого бизнеса. Согласно Налоговому кодексу РК ставка индивидуального подоходного налога и социального налога установлена в размере 3% от суммы дохода (валовой доход).</w:t>
      </w:r>
    </w:p>
    <w:p w:rsidR="0007461E" w:rsidRDefault="0007461E" w:rsidP="0007461E">
      <w:pPr>
        <w:pStyle w:val="af0"/>
        <w:spacing w:after="0" w:line="360" w:lineRule="auto"/>
        <w:ind w:firstLine="284"/>
        <w:rPr>
          <w:rFonts w:cs="Arial"/>
          <w:bCs w:val="0"/>
          <w:color w:val="auto"/>
          <w:sz w:val="20"/>
          <w:szCs w:val="22"/>
        </w:rPr>
      </w:pPr>
    </w:p>
    <w:p w:rsidR="00A31515" w:rsidRPr="0007461E" w:rsidRDefault="0007461E" w:rsidP="0007461E">
      <w:pPr>
        <w:pStyle w:val="af0"/>
        <w:spacing w:after="0" w:line="360" w:lineRule="auto"/>
        <w:ind w:firstLine="284"/>
        <w:rPr>
          <w:rFonts w:cs="Arial"/>
          <w:bCs w:val="0"/>
          <w:color w:val="auto"/>
          <w:sz w:val="20"/>
          <w:szCs w:val="22"/>
        </w:rPr>
      </w:pPr>
      <w:bookmarkStart w:id="55" w:name="_Toc310535869"/>
      <w:r w:rsidRPr="0007461E">
        <w:rPr>
          <w:rFonts w:cs="Arial"/>
          <w:bCs w:val="0"/>
          <w:color w:val="auto"/>
          <w:sz w:val="20"/>
          <w:szCs w:val="22"/>
        </w:rPr>
        <w:t xml:space="preserve">Таблица </w:t>
      </w:r>
      <w:r w:rsidR="00481C8F" w:rsidRPr="0007461E">
        <w:rPr>
          <w:rFonts w:cs="Arial"/>
          <w:bCs w:val="0"/>
          <w:color w:val="auto"/>
          <w:sz w:val="20"/>
          <w:szCs w:val="22"/>
        </w:rPr>
        <w:fldChar w:fldCharType="begin"/>
      </w:r>
      <w:r w:rsidRPr="0007461E">
        <w:rPr>
          <w:rFonts w:cs="Arial"/>
          <w:bCs w:val="0"/>
          <w:color w:val="auto"/>
          <w:sz w:val="20"/>
          <w:szCs w:val="22"/>
        </w:rPr>
        <w:instrText xml:space="preserve"> SEQ Таблица \* ARABIC </w:instrText>
      </w:r>
      <w:r w:rsidR="00481C8F" w:rsidRPr="0007461E">
        <w:rPr>
          <w:rFonts w:cs="Arial"/>
          <w:bCs w:val="0"/>
          <w:color w:val="auto"/>
          <w:sz w:val="20"/>
          <w:szCs w:val="22"/>
        </w:rPr>
        <w:fldChar w:fldCharType="separate"/>
      </w:r>
      <w:r w:rsidR="00F91A83">
        <w:rPr>
          <w:rFonts w:cs="Arial"/>
          <w:bCs w:val="0"/>
          <w:noProof/>
          <w:color w:val="auto"/>
          <w:sz w:val="20"/>
          <w:szCs w:val="22"/>
        </w:rPr>
        <w:t>19</w:t>
      </w:r>
      <w:r w:rsidR="00481C8F" w:rsidRPr="0007461E">
        <w:rPr>
          <w:rFonts w:cs="Arial"/>
          <w:bCs w:val="0"/>
          <w:color w:val="auto"/>
          <w:sz w:val="20"/>
          <w:szCs w:val="22"/>
        </w:rPr>
        <w:fldChar w:fldCharType="end"/>
      </w:r>
      <w:r>
        <w:rPr>
          <w:rFonts w:cs="Arial"/>
          <w:bCs w:val="0"/>
          <w:color w:val="auto"/>
          <w:sz w:val="20"/>
          <w:szCs w:val="22"/>
        </w:rPr>
        <w:t xml:space="preserve"> - </w:t>
      </w:r>
      <w:r w:rsidR="00E23350" w:rsidRPr="0087376B">
        <w:rPr>
          <w:rFonts w:cs="Arial"/>
          <w:bCs w:val="0"/>
          <w:color w:val="auto"/>
          <w:sz w:val="20"/>
          <w:szCs w:val="22"/>
        </w:rPr>
        <w:t>Величина налоговых поступле</w:t>
      </w:r>
      <w:r w:rsidR="00F53EA2">
        <w:rPr>
          <w:rFonts w:cs="Arial"/>
          <w:bCs w:val="0"/>
          <w:color w:val="auto"/>
          <w:sz w:val="20"/>
          <w:szCs w:val="22"/>
        </w:rPr>
        <w:t>ний за период прогнозирования</w:t>
      </w:r>
      <w:r w:rsidR="0076710A">
        <w:rPr>
          <w:rFonts w:cs="Arial"/>
          <w:bCs w:val="0"/>
          <w:color w:val="auto"/>
          <w:sz w:val="20"/>
          <w:szCs w:val="22"/>
        </w:rPr>
        <w:t xml:space="preserve"> 7 лет</w:t>
      </w:r>
      <w:r w:rsidR="006336FD">
        <w:rPr>
          <w:rFonts w:cs="Arial"/>
          <w:bCs w:val="0"/>
          <w:color w:val="auto"/>
          <w:sz w:val="20"/>
          <w:szCs w:val="22"/>
        </w:rPr>
        <w:t>, тыс. тг</w:t>
      </w:r>
      <w:bookmarkEnd w:id="55"/>
    </w:p>
    <w:tbl>
      <w:tblPr>
        <w:tblW w:w="7420" w:type="dxa"/>
        <w:tblInd w:w="93" w:type="dxa"/>
        <w:tblLook w:val="04A0"/>
      </w:tblPr>
      <w:tblGrid>
        <w:gridCol w:w="5640"/>
        <w:gridCol w:w="1780"/>
      </w:tblGrid>
      <w:tr w:rsidR="00396D27" w:rsidRPr="00396D27" w:rsidTr="00396D27">
        <w:trPr>
          <w:trHeight w:val="255"/>
        </w:trPr>
        <w:tc>
          <w:tcPr>
            <w:tcW w:w="56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96D27" w:rsidRPr="00396D27" w:rsidRDefault="00396D27" w:rsidP="00396D27">
            <w:pPr>
              <w:spacing w:after="0" w:line="240" w:lineRule="auto"/>
              <w:rPr>
                <w:rFonts w:eastAsia="Times New Roman" w:cs="Arial"/>
                <w:color w:val="auto"/>
                <w:sz w:val="20"/>
                <w:szCs w:val="20"/>
                <w:lang w:eastAsia="ru-RU"/>
              </w:rPr>
            </w:pPr>
            <w:r w:rsidRPr="00396D27">
              <w:rPr>
                <w:rFonts w:eastAsia="Times New Roman" w:cs="Arial"/>
                <w:color w:val="auto"/>
                <w:sz w:val="20"/>
                <w:szCs w:val="20"/>
                <w:lang w:eastAsia="ru-RU"/>
              </w:rPr>
              <w:t>Вид налога</w:t>
            </w:r>
          </w:p>
        </w:tc>
        <w:tc>
          <w:tcPr>
            <w:tcW w:w="1780" w:type="dxa"/>
            <w:tcBorders>
              <w:top w:val="single" w:sz="4" w:space="0" w:color="auto"/>
              <w:left w:val="nil"/>
              <w:bottom w:val="single" w:sz="4" w:space="0" w:color="auto"/>
              <w:right w:val="single" w:sz="4" w:space="0" w:color="auto"/>
            </w:tcBorders>
            <w:shd w:val="clear" w:color="000000" w:fill="DCE6F1"/>
            <w:noWrap/>
            <w:vAlign w:val="center"/>
            <w:hideMark/>
          </w:tcPr>
          <w:p w:rsidR="00396D27" w:rsidRPr="00396D27" w:rsidRDefault="00396D27" w:rsidP="00396D27">
            <w:pPr>
              <w:spacing w:after="0" w:line="240" w:lineRule="auto"/>
              <w:jc w:val="right"/>
              <w:rPr>
                <w:rFonts w:eastAsia="Times New Roman" w:cs="Arial"/>
                <w:color w:val="auto"/>
                <w:sz w:val="20"/>
                <w:szCs w:val="20"/>
                <w:lang w:eastAsia="ru-RU"/>
              </w:rPr>
            </w:pPr>
            <w:r w:rsidRPr="00396D27">
              <w:rPr>
                <w:rFonts w:eastAsia="Times New Roman" w:cs="Arial"/>
                <w:color w:val="auto"/>
                <w:sz w:val="20"/>
                <w:szCs w:val="20"/>
                <w:lang w:eastAsia="ru-RU"/>
              </w:rPr>
              <w:t>Сумма, тыс.</w:t>
            </w:r>
            <w:r>
              <w:rPr>
                <w:rFonts w:eastAsia="Times New Roman" w:cs="Arial"/>
                <w:color w:val="auto"/>
                <w:sz w:val="20"/>
                <w:szCs w:val="20"/>
                <w:lang w:eastAsia="ru-RU"/>
              </w:rPr>
              <w:t xml:space="preserve"> </w:t>
            </w:r>
            <w:r w:rsidRPr="00396D27">
              <w:rPr>
                <w:rFonts w:eastAsia="Times New Roman" w:cs="Arial"/>
                <w:color w:val="auto"/>
                <w:sz w:val="20"/>
                <w:szCs w:val="20"/>
                <w:lang w:eastAsia="ru-RU"/>
              </w:rPr>
              <w:t>тг.</w:t>
            </w:r>
          </w:p>
        </w:tc>
      </w:tr>
      <w:tr w:rsidR="00396D27" w:rsidRPr="00396D27" w:rsidTr="00396D27">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rPr>
                <w:rFonts w:eastAsia="Times New Roman" w:cs="Arial"/>
                <w:color w:val="auto"/>
                <w:sz w:val="20"/>
                <w:szCs w:val="20"/>
                <w:lang w:eastAsia="ru-RU"/>
              </w:rPr>
            </w:pPr>
            <w:r w:rsidRPr="00396D27">
              <w:rPr>
                <w:rFonts w:eastAsia="Times New Roman" w:cs="Arial"/>
                <w:color w:val="auto"/>
                <w:sz w:val="20"/>
                <w:szCs w:val="20"/>
                <w:lang w:eastAsia="ru-RU"/>
              </w:rPr>
              <w:t>Налог на деятельность ИП, налоги ФОТ</w:t>
            </w:r>
          </w:p>
        </w:tc>
        <w:tc>
          <w:tcPr>
            <w:tcW w:w="1780" w:type="dxa"/>
            <w:tcBorders>
              <w:top w:val="nil"/>
              <w:left w:val="nil"/>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jc w:val="right"/>
              <w:rPr>
                <w:rFonts w:eastAsia="Times New Roman" w:cs="Arial"/>
                <w:color w:val="auto"/>
                <w:sz w:val="20"/>
                <w:szCs w:val="20"/>
                <w:lang w:eastAsia="ru-RU"/>
              </w:rPr>
            </w:pPr>
            <w:r w:rsidRPr="00396D27">
              <w:rPr>
                <w:rFonts w:eastAsia="Times New Roman" w:cs="Arial"/>
                <w:color w:val="auto"/>
                <w:sz w:val="20"/>
                <w:szCs w:val="20"/>
                <w:lang w:eastAsia="ru-RU"/>
              </w:rPr>
              <w:t>6 599</w:t>
            </w:r>
          </w:p>
        </w:tc>
      </w:tr>
      <w:tr w:rsidR="00396D27" w:rsidRPr="00396D27" w:rsidTr="00396D27">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rPr>
                <w:rFonts w:eastAsia="Times New Roman" w:cs="Arial"/>
                <w:color w:val="auto"/>
                <w:sz w:val="20"/>
                <w:szCs w:val="20"/>
                <w:lang w:eastAsia="ru-RU"/>
              </w:rPr>
            </w:pPr>
            <w:r w:rsidRPr="00396D27">
              <w:rPr>
                <w:rFonts w:eastAsia="Times New Roman" w:cs="Arial"/>
                <w:color w:val="auto"/>
                <w:sz w:val="20"/>
                <w:szCs w:val="20"/>
                <w:lang w:eastAsia="ru-RU"/>
              </w:rPr>
              <w:t>Налог на имущество и транспорт</w:t>
            </w:r>
          </w:p>
        </w:tc>
        <w:tc>
          <w:tcPr>
            <w:tcW w:w="1780" w:type="dxa"/>
            <w:tcBorders>
              <w:top w:val="nil"/>
              <w:left w:val="nil"/>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jc w:val="right"/>
              <w:rPr>
                <w:rFonts w:eastAsia="Times New Roman" w:cs="Arial"/>
                <w:color w:val="auto"/>
                <w:sz w:val="20"/>
                <w:szCs w:val="20"/>
                <w:lang w:eastAsia="ru-RU"/>
              </w:rPr>
            </w:pPr>
            <w:r w:rsidRPr="00396D27">
              <w:rPr>
                <w:rFonts w:eastAsia="Times New Roman" w:cs="Arial"/>
                <w:color w:val="auto"/>
                <w:sz w:val="20"/>
                <w:szCs w:val="20"/>
                <w:lang w:eastAsia="ru-RU"/>
              </w:rPr>
              <w:t>148</w:t>
            </w:r>
          </w:p>
        </w:tc>
      </w:tr>
      <w:tr w:rsidR="00396D27" w:rsidRPr="00396D27" w:rsidTr="00396D27">
        <w:trPr>
          <w:trHeight w:val="255"/>
        </w:trPr>
        <w:tc>
          <w:tcPr>
            <w:tcW w:w="5640" w:type="dxa"/>
            <w:tcBorders>
              <w:top w:val="nil"/>
              <w:left w:val="single" w:sz="4" w:space="0" w:color="auto"/>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rPr>
                <w:rFonts w:eastAsia="Times New Roman" w:cs="Arial"/>
                <w:b/>
                <w:bCs/>
                <w:color w:val="auto"/>
                <w:sz w:val="20"/>
                <w:szCs w:val="20"/>
                <w:lang w:eastAsia="ru-RU"/>
              </w:rPr>
            </w:pPr>
            <w:r w:rsidRPr="00396D27">
              <w:rPr>
                <w:rFonts w:eastAsia="Times New Roman" w:cs="Arial"/>
                <w:b/>
                <w:bCs/>
                <w:color w:val="auto"/>
                <w:sz w:val="20"/>
                <w:szCs w:val="20"/>
                <w:lang w:eastAsia="ru-RU"/>
              </w:rPr>
              <w:t>Итого</w:t>
            </w:r>
          </w:p>
        </w:tc>
        <w:tc>
          <w:tcPr>
            <w:tcW w:w="1780" w:type="dxa"/>
            <w:tcBorders>
              <w:top w:val="nil"/>
              <w:left w:val="nil"/>
              <w:bottom w:val="single" w:sz="4" w:space="0" w:color="auto"/>
              <w:right w:val="single" w:sz="4" w:space="0" w:color="auto"/>
            </w:tcBorders>
            <w:shd w:val="clear" w:color="auto" w:fill="auto"/>
            <w:noWrap/>
            <w:vAlign w:val="center"/>
            <w:hideMark/>
          </w:tcPr>
          <w:p w:rsidR="00396D27" w:rsidRPr="00396D27" w:rsidRDefault="00396D27" w:rsidP="00396D27">
            <w:pPr>
              <w:spacing w:after="0" w:line="240" w:lineRule="auto"/>
              <w:jc w:val="right"/>
              <w:rPr>
                <w:rFonts w:eastAsia="Times New Roman" w:cs="Arial"/>
                <w:b/>
                <w:bCs/>
                <w:color w:val="auto"/>
                <w:sz w:val="20"/>
                <w:szCs w:val="20"/>
                <w:lang w:eastAsia="ru-RU"/>
              </w:rPr>
            </w:pPr>
            <w:r w:rsidRPr="00396D27">
              <w:rPr>
                <w:rFonts w:eastAsia="Times New Roman" w:cs="Arial"/>
                <w:b/>
                <w:bCs/>
                <w:color w:val="auto"/>
                <w:sz w:val="20"/>
                <w:szCs w:val="20"/>
                <w:lang w:eastAsia="ru-RU"/>
              </w:rPr>
              <w:t>6 747</w:t>
            </w:r>
          </w:p>
        </w:tc>
      </w:tr>
    </w:tbl>
    <w:p w:rsidR="00A31515" w:rsidRPr="006F166A" w:rsidRDefault="00A31515" w:rsidP="002A3867">
      <w:pPr>
        <w:spacing w:after="0" w:line="360" w:lineRule="auto"/>
        <w:jc w:val="both"/>
        <w:rPr>
          <w:rFonts w:cs="Arial"/>
          <w:color w:val="auto"/>
        </w:rPr>
      </w:pPr>
    </w:p>
    <w:p w:rsidR="00A31515" w:rsidRPr="006F166A" w:rsidRDefault="00A31515" w:rsidP="00A31515">
      <w:pPr>
        <w:spacing w:after="0" w:line="360" w:lineRule="auto"/>
        <w:ind w:firstLine="284"/>
        <w:jc w:val="both"/>
        <w:rPr>
          <w:rFonts w:cs="Arial"/>
          <w:color w:val="auto"/>
        </w:rPr>
      </w:pPr>
      <w:r w:rsidRPr="006F166A">
        <w:rPr>
          <w:rFonts w:cs="Arial"/>
          <w:color w:val="auto"/>
        </w:rPr>
        <w:t>Величина налоговых поступлений в результате реализации дан</w:t>
      </w:r>
      <w:r w:rsidR="00D42626">
        <w:rPr>
          <w:rFonts w:cs="Arial"/>
          <w:color w:val="auto"/>
        </w:rPr>
        <w:t xml:space="preserve">ного проекта составит </w:t>
      </w:r>
      <w:r w:rsidR="00396D27">
        <w:rPr>
          <w:rFonts w:cs="Arial"/>
          <w:color w:val="auto"/>
        </w:rPr>
        <w:t>6 747</w:t>
      </w:r>
      <w:r w:rsidR="00642A4C">
        <w:rPr>
          <w:rFonts w:cs="Arial"/>
          <w:color w:val="auto"/>
        </w:rPr>
        <w:t xml:space="preserve"> тыс. </w:t>
      </w:r>
      <w:r w:rsidR="00F53EA2">
        <w:rPr>
          <w:rFonts w:cs="Arial"/>
          <w:color w:val="auto"/>
        </w:rPr>
        <w:t>тг. за 7</w:t>
      </w:r>
      <w:r w:rsidRPr="006F166A">
        <w:rPr>
          <w:rFonts w:cs="Arial"/>
          <w:color w:val="auto"/>
        </w:rPr>
        <w:t xml:space="preserve"> лет</w:t>
      </w:r>
      <w:r w:rsidR="00F441FD">
        <w:rPr>
          <w:rFonts w:cs="Arial"/>
          <w:color w:val="auto"/>
        </w:rPr>
        <w:t xml:space="preserve"> </w:t>
      </w:r>
      <w:r w:rsidR="00F441FD" w:rsidRPr="00F441FD">
        <w:rPr>
          <w:rFonts w:cs="Arial"/>
          <w:color w:val="auto"/>
        </w:rPr>
        <w:t>реализации проекта</w:t>
      </w:r>
      <w:r w:rsidRPr="006F166A">
        <w:rPr>
          <w:rFonts w:cs="Arial"/>
          <w:color w:val="auto"/>
        </w:rPr>
        <w:t>.</w:t>
      </w:r>
    </w:p>
    <w:p w:rsidR="00C84881" w:rsidRDefault="00C84881" w:rsidP="00B4242B">
      <w:pPr>
        <w:spacing w:after="0" w:line="360" w:lineRule="auto"/>
        <w:jc w:val="both"/>
        <w:rPr>
          <w:rFonts w:cs="Arial"/>
          <w:color w:val="auto"/>
        </w:rPr>
      </w:pPr>
    </w:p>
    <w:p w:rsidR="00C84881" w:rsidRDefault="00C84881" w:rsidP="00B4242B">
      <w:pPr>
        <w:spacing w:after="0" w:line="360" w:lineRule="auto"/>
        <w:jc w:val="both"/>
        <w:rPr>
          <w:rFonts w:cs="Arial"/>
          <w:color w:val="auto"/>
        </w:rPr>
      </w:pPr>
    </w:p>
    <w:p w:rsidR="0019321F" w:rsidRPr="006F166A" w:rsidRDefault="0019321F" w:rsidP="00B4242B">
      <w:pPr>
        <w:spacing w:after="0" w:line="360" w:lineRule="auto"/>
        <w:jc w:val="both"/>
        <w:rPr>
          <w:rFonts w:eastAsiaTheme="majorEastAsia" w:cs="Arial"/>
          <w:b/>
          <w:bCs/>
          <w:color w:val="auto"/>
          <w:sz w:val="26"/>
          <w:szCs w:val="26"/>
        </w:rPr>
      </w:pPr>
      <w:r w:rsidRPr="006F166A">
        <w:rPr>
          <w:rFonts w:cs="Arial"/>
          <w:color w:val="auto"/>
        </w:rPr>
        <w:br w:type="page"/>
      </w:r>
    </w:p>
    <w:p w:rsidR="0019321F" w:rsidRPr="006F166A" w:rsidRDefault="00122FE2" w:rsidP="00B4242B">
      <w:pPr>
        <w:pStyle w:val="1"/>
        <w:spacing w:before="0" w:line="360" w:lineRule="auto"/>
        <w:ind w:firstLine="284"/>
        <w:jc w:val="both"/>
        <w:rPr>
          <w:rFonts w:ascii="Arial" w:hAnsi="Arial" w:cs="Arial"/>
          <w:color w:val="auto"/>
          <w:sz w:val="32"/>
          <w:szCs w:val="32"/>
        </w:rPr>
      </w:pPr>
      <w:bookmarkStart w:id="56" w:name="_Toc310535847"/>
      <w:r w:rsidRPr="006F166A">
        <w:rPr>
          <w:rFonts w:ascii="Arial" w:hAnsi="Arial" w:cs="Arial"/>
          <w:color w:val="auto"/>
          <w:sz w:val="32"/>
          <w:szCs w:val="32"/>
        </w:rPr>
        <w:lastRenderedPageBreak/>
        <w:t>12. Социально-экономическое и экологическое воздействие</w:t>
      </w:r>
      <w:bookmarkEnd w:id="56"/>
    </w:p>
    <w:p w:rsidR="00122FE2" w:rsidRPr="006F166A" w:rsidRDefault="00122FE2" w:rsidP="00881EC3">
      <w:pPr>
        <w:pStyle w:val="2"/>
        <w:spacing w:before="0" w:line="360" w:lineRule="auto"/>
        <w:ind w:firstLine="284"/>
        <w:jc w:val="both"/>
        <w:rPr>
          <w:rFonts w:ascii="Arial" w:hAnsi="Arial" w:cs="Arial"/>
          <w:color w:val="auto"/>
        </w:rPr>
      </w:pPr>
      <w:bookmarkStart w:id="57" w:name="_Toc310535848"/>
      <w:r w:rsidRPr="006F166A">
        <w:rPr>
          <w:rFonts w:ascii="Arial" w:hAnsi="Arial" w:cs="Arial"/>
          <w:color w:val="auto"/>
          <w:sz w:val="24"/>
        </w:rPr>
        <w:t>12.1 Социально-экономическое значение проекта</w:t>
      </w:r>
      <w:bookmarkEnd w:id="57"/>
      <w:r w:rsidRPr="006F166A">
        <w:rPr>
          <w:rFonts w:ascii="Arial" w:hAnsi="Arial" w:cs="Arial"/>
          <w:color w:val="auto"/>
        </w:rPr>
        <w:t xml:space="preserve"> </w:t>
      </w:r>
    </w:p>
    <w:p w:rsidR="00BD37B9" w:rsidRPr="006F166A" w:rsidRDefault="00BD37B9" w:rsidP="00BD37B9">
      <w:pPr>
        <w:spacing w:after="0" w:line="360" w:lineRule="auto"/>
        <w:ind w:firstLine="284"/>
        <w:jc w:val="both"/>
        <w:rPr>
          <w:rFonts w:cs="Arial"/>
          <w:color w:val="auto"/>
        </w:rPr>
      </w:pPr>
      <w:r w:rsidRPr="006F166A">
        <w:rPr>
          <w:rFonts w:cs="Arial"/>
          <w:color w:val="auto"/>
        </w:rPr>
        <w:t>При реализации проекта предусмотрено решение следующих задач:</w:t>
      </w:r>
    </w:p>
    <w:p w:rsidR="00BD37B9" w:rsidRPr="006F166A" w:rsidRDefault="00BD37B9" w:rsidP="00BD37B9">
      <w:pPr>
        <w:pStyle w:val="af"/>
        <w:numPr>
          <w:ilvl w:val="0"/>
          <w:numId w:val="1"/>
        </w:numPr>
        <w:spacing w:after="0" w:line="360" w:lineRule="auto"/>
        <w:jc w:val="both"/>
        <w:rPr>
          <w:rFonts w:cs="Arial"/>
          <w:color w:val="auto"/>
        </w:rPr>
      </w:pPr>
      <w:r>
        <w:rPr>
          <w:rFonts w:cs="Arial"/>
          <w:color w:val="auto"/>
        </w:rPr>
        <w:t>создание</w:t>
      </w:r>
      <w:r w:rsidRPr="006F166A">
        <w:rPr>
          <w:rFonts w:cs="Arial"/>
          <w:color w:val="auto"/>
        </w:rPr>
        <w:t xml:space="preserve"> новых рабочих мест, что позволит работникам получать стабильный доход;</w:t>
      </w:r>
    </w:p>
    <w:p w:rsidR="00BD37B9" w:rsidRPr="006F166A" w:rsidRDefault="00BD37B9" w:rsidP="00BD37B9">
      <w:pPr>
        <w:pStyle w:val="af"/>
        <w:numPr>
          <w:ilvl w:val="0"/>
          <w:numId w:val="1"/>
        </w:numPr>
        <w:spacing w:after="0" w:line="360" w:lineRule="auto"/>
        <w:jc w:val="both"/>
        <w:rPr>
          <w:rFonts w:cs="Arial"/>
          <w:color w:val="auto"/>
        </w:rPr>
      </w:pPr>
      <w:r w:rsidRPr="006F166A">
        <w:rPr>
          <w:rFonts w:cs="Arial"/>
          <w:color w:val="auto"/>
        </w:rPr>
        <w:t xml:space="preserve">создание нового </w:t>
      </w:r>
      <w:r>
        <w:rPr>
          <w:rFonts w:cs="Arial"/>
          <w:color w:val="auto"/>
        </w:rPr>
        <w:t xml:space="preserve">предприятия по </w:t>
      </w:r>
      <w:r w:rsidR="00967455">
        <w:rPr>
          <w:rFonts w:cs="Arial"/>
          <w:color w:val="auto"/>
        </w:rPr>
        <w:t>производству брикетированной металлической стружки</w:t>
      </w:r>
      <w:r w:rsidRPr="006F166A">
        <w:rPr>
          <w:rFonts w:cs="Arial"/>
          <w:color w:val="auto"/>
        </w:rPr>
        <w:t>;</w:t>
      </w:r>
    </w:p>
    <w:p w:rsidR="00BD37B9" w:rsidRPr="006F166A" w:rsidRDefault="00BD37B9" w:rsidP="00BD37B9">
      <w:pPr>
        <w:pStyle w:val="af"/>
        <w:numPr>
          <w:ilvl w:val="0"/>
          <w:numId w:val="1"/>
        </w:numPr>
        <w:spacing w:after="0" w:line="360" w:lineRule="auto"/>
        <w:jc w:val="both"/>
        <w:rPr>
          <w:rFonts w:cs="Arial"/>
          <w:color w:val="auto"/>
        </w:rPr>
      </w:pPr>
      <w:r>
        <w:rPr>
          <w:rFonts w:cs="Arial"/>
          <w:color w:val="auto"/>
        </w:rPr>
        <w:t>поступление</w:t>
      </w:r>
      <w:r w:rsidRPr="006F166A">
        <w:rPr>
          <w:rFonts w:cs="Arial"/>
          <w:color w:val="auto"/>
        </w:rPr>
        <w:t xml:space="preserve"> в бюджет </w:t>
      </w:r>
      <w:r w:rsidR="00967455">
        <w:rPr>
          <w:rFonts w:cs="Arial"/>
          <w:color w:val="auto"/>
        </w:rPr>
        <w:t>Карагандинской области</w:t>
      </w:r>
      <w:r w:rsidRPr="006F166A">
        <w:rPr>
          <w:rFonts w:cs="Arial"/>
          <w:color w:val="auto"/>
        </w:rPr>
        <w:t xml:space="preserve"> налогов и других отчислений</w:t>
      </w:r>
      <w:r w:rsidR="00967455">
        <w:rPr>
          <w:rFonts w:cs="Arial"/>
          <w:color w:val="auto"/>
        </w:rPr>
        <w:t xml:space="preserve"> (более 6</w:t>
      </w:r>
      <w:r w:rsidR="004C3CD5">
        <w:rPr>
          <w:rFonts w:cs="Arial"/>
          <w:color w:val="auto"/>
        </w:rPr>
        <w:t xml:space="preserve"> млн. тенге)</w:t>
      </w:r>
      <w:r w:rsidRPr="006F166A">
        <w:rPr>
          <w:rFonts w:cs="Arial"/>
          <w:color w:val="auto"/>
        </w:rPr>
        <w:t>.</w:t>
      </w:r>
    </w:p>
    <w:p w:rsidR="00BD37B9" w:rsidRPr="006F166A" w:rsidRDefault="00BD37B9" w:rsidP="00BD37B9">
      <w:pPr>
        <w:spacing w:after="0" w:line="360" w:lineRule="auto"/>
        <w:ind w:firstLine="284"/>
        <w:jc w:val="both"/>
        <w:rPr>
          <w:rFonts w:cs="Arial"/>
          <w:color w:val="auto"/>
        </w:rPr>
      </w:pPr>
      <w:r w:rsidRPr="006F166A">
        <w:rPr>
          <w:rFonts w:cs="Arial"/>
          <w:color w:val="auto"/>
        </w:rPr>
        <w:t>Среди социальных воздействий можно выделить:</w:t>
      </w:r>
    </w:p>
    <w:p w:rsidR="003B2447" w:rsidRDefault="00F441FD" w:rsidP="00BD37B9">
      <w:pPr>
        <w:spacing w:after="0" w:line="360" w:lineRule="auto"/>
        <w:ind w:firstLine="284"/>
        <w:jc w:val="both"/>
        <w:rPr>
          <w:rFonts w:cs="Arial"/>
          <w:color w:val="auto"/>
        </w:rPr>
      </w:pPr>
      <w:r w:rsidRPr="008926DA">
        <w:rPr>
          <w:rFonts w:cs="Arial"/>
          <w:color w:val="auto"/>
        </w:rPr>
        <w:t>- удовлетворение потребностей физических и юридических лиц в продукции литейной промышленности за счет предоставления недорогого сырья для литейного производства</w:t>
      </w:r>
      <w:r w:rsidR="003B2447" w:rsidRPr="00F441FD">
        <w:rPr>
          <w:rFonts w:cs="Arial"/>
          <w:color w:val="auto"/>
        </w:rPr>
        <w:t>.</w:t>
      </w:r>
    </w:p>
    <w:p w:rsidR="00BD37B9" w:rsidRDefault="00BD37B9" w:rsidP="00BD37B9">
      <w:pPr>
        <w:spacing w:after="0" w:line="360" w:lineRule="auto"/>
        <w:ind w:firstLine="284"/>
        <w:jc w:val="both"/>
        <w:rPr>
          <w:rFonts w:cs="Arial"/>
          <w:color w:val="auto"/>
        </w:rPr>
      </w:pPr>
      <w:r w:rsidRPr="006F166A">
        <w:rPr>
          <w:rFonts w:cs="Arial"/>
          <w:color w:val="auto"/>
        </w:rPr>
        <w:t>В результате р</w:t>
      </w:r>
      <w:r w:rsidR="004749C8">
        <w:rPr>
          <w:rFonts w:cs="Arial"/>
          <w:color w:val="auto"/>
        </w:rPr>
        <w:t>еализации  проекта создадутся 17</w:t>
      </w:r>
      <w:r>
        <w:rPr>
          <w:rFonts w:cs="Arial"/>
          <w:color w:val="auto"/>
        </w:rPr>
        <w:t xml:space="preserve"> </w:t>
      </w:r>
      <w:r w:rsidRPr="006F166A">
        <w:rPr>
          <w:rFonts w:cs="Arial"/>
          <w:color w:val="auto"/>
        </w:rPr>
        <w:t xml:space="preserve">рабочих мест. </w:t>
      </w:r>
    </w:p>
    <w:p w:rsidR="00B27AEF" w:rsidRPr="006F166A" w:rsidRDefault="00B27AEF" w:rsidP="00986EE3">
      <w:pPr>
        <w:spacing w:after="0" w:line="360" w:lineRule="auto"/>
        <w:ind w:firstLine="284"/>
        <w:jc w:val="both"/>
        <w:rPr>
          <w:rFonts w:cs="Arial"/>
          <w:color w:val="auto"/>
        </w:rPr>
      </w:pPr>
    </w:p>
    <w:p w:rsidR="00122FE2" w:rsidRPr="006F166A" w:rsidRDefault="00122FE2" w:rsidP="00041699">
      <w:pPr>
        <w:pStyle w:val="2"/>
        <w:spacing w:before="0" w:line="360" w:lineRule="auto"/>
        <w:ind w:firstLine="284"/>
        <w:jc w:val="both"/>
        <w:rPr>
          <w:rFonts w:ascii="Arial" w:hAnsi="Arial" w:cs="Arial"/>
          <w:color w:val="auto"/>
        </w:rPr>
      </w:pPr>
      <w:bookmarkStart w:id="58" w:name="_Toc310535849"/>
      <w:r w:rsidRPr="006F166A">
        <w:rPr>
          <w:rFonts w:ascii="Arial" w:hAnsi="Arial" w:cs="Arial"/>
          <w:color w:val="auto"/>
          <w:sz w:val="24"/>
        </w:rPr>
        <w:t>12.2 Воздействие на окружающую среду</w:t>
      </w:r>
      <w:bookmarkEnd w:id="58"/>
      <w:r w:rsidRPr="006F166A">
        <w:rPr>
          <w:rFonts w:ascii="Arial" w:hAnsi="Arial" w:cs="Arial"/>
          <w:color w:val="auto"/>
        </w:rPr>
        <w:t xml:space="preserve"> </w:t>
      </w:r>
    </w:p>
    <w:p w:rsidR="00447BA7" w:rsidRDefault="00447BA7" w:rsidP="00403933">
      <w:pPr>
        <w:spacing w:after="0" w:line="360" w:lineRule="auto"/>
        <w:ind w:firstLine="284"/>
        <w:jc w:val="both"/>
        <w:rPr>
          <w:color w:val="auto"/>
        </w:rPr>
      </w:pPr>
      <w:r>
        <w:rPr>
          <w:color w:val="auto"/>
        </w:rPr>
        <w:t xml:space="preserve">В своей деятельности предприятие будет </w:t>
      </w:r>
      <w:r w:rsidR="004C6989">
        <w:rPr>
          <w:color w:val="auto"/>
        </w:rPr>
        <w:t xml:space="preserve">использовать </w:t>
      </w:r>
      <w:r w:rsidR="00CA4908">
        <w:rPr>
          <w:color w:val="auto"/>
        </w:rPr>
        <w:t>метод брикетирования</w:t>
      </w:r>
      <w:r w:rsidR="004C6989">
        <w:rPr>
          <w:color w:val="auto"/>
        </w:rPr>
        <w:t xml:space="preserve"> стружки.</w:t>
      </w:r>
    </w:p>
    <w:p w:rsidR="004C6989" w:rsidRDefault="00CA4908" w:rsidP="00403933">
      <w:pPr>
        <w:spacing w:after="0" w:line="360" w:lineRule="auto"/>
        <w:ind w:firstLine="284"/>
        <w:jc w:val="both"/>
        <w:rPr>
          <w:color w:val="auto"/>
        </w:rPr>
      </w:pPr>
      <w:r>
        <w:rPr>
          <w:color w:val="auto"/>
        </w:rPr>
        <w:t>Э</w:t>
      </w:r>
      <w:r w:rsidR="004C6989" w:rsidRPr="004C6989">
        <w:rPr>
          <w:color w:val="auto"/>
        </w:rPr>
        <w:t>ффект от брикетирования стружки складывается из нескольких составляющих.</w:t>
      </w:r>
    </w:p>
    <w:p w:rsidR="00403933" w:rsidRDefault="00403933" w:rsidP="00403933">
      <w:pPr>
        <w:spacing w:after="0" w:line="360" w:lineRule="auto"/>
        <w:ind w:firstLine="284"/>
        <w:jc w:val="both"/>
        <w:rPr>
          <w:color w:val="auto"/>
        </w:rPr>
      </w:pPr>
      <w:r w:rsidRPr="00403933">
        <w:rPr>
          <w:color w:val="auto"/>
        </w:rPr>
        <w:t>Важнейшей причиной его высокой эффективности является многократное снижение угара во время плавления. При прессовании на порядок уменьшается контактная поверхность стружки, а повышенная плотность брикетов позволяет им быстро погружаться в расплавленный металл, что уменьшает угар во время плавления в несколько раз. Таким образом, металл, который безвозвратно улетал в трубу в виде вредных выбросов, возвращается для вторичного использования, принося значительную прибыль.</w:t>
      </w:r>
    </w:p>
    <w:p w:rsidR="00447BA7" w:rsidRPr="00403933" w:rsidRDefault="00447BA7" w:rsidP="00447BA7">
      <w:pPr>
        <w:spacing w:after="0" w:line="360" w:lineRule="auto"/>
        <w:ind w:firstLine="284"/>
        <w:jc w:val="both"/>
        <w:rPr>
          <w:color w:val="auto"/>
        </w:rPr>
      </w:pPr>
      <w:r w:rsidRPr="00403933">
        <w:rPr>
          <w:color w:val="auto"/>
        </w:rPr>
        <w:t>Преимущества брикетирования стружки:</w:t>
      </w:r>
    </w:p>
    <w:p w:rsidR="00447BA7" w:rsidRPr="00403933" w:rsidRDefault="00447BA7" w:rsidP="00447BA7">
      <w:pPr>
        <w:spacing w:after="0" w:line="360" w:lineRule="auto"/>
        <w:ind w:firstLine="284"/>
        <w:jc w:val="both"/>
        <w:rPr>
          <w:color w:val="auto"/>
        </w:rPr>
      </w:pPr>
      <w:r>
        <w:rPr>
          <w:color w:val="auto"/>
        </w:rPr>
        <w:t xml:space="preserve">- </w:t>
      </w:r>
      <w:r w:rsidRPr="00403933">
        <w:rPr>
          <w:color w:val="auto"/>
        </w:rPr>
        <w:t>Извлечение смазочно-охлаждающей жидкости из стружки</w:t>
      </w:r>
      <w:r>
        <w:rPr>
          <w:color w:val="auto"/>
        </w:rPr>
        <w:t>;</w:t>
      </w:r>
    </w:p>
    <w:p w:rsidR="00447BA7" w:rsidRDefault="00447BA7" w:rsidP="00447BA7">
      <w:pPr>
        <w:spacing w:after="0" w:line="360" w:lineRule="auto"/>
        <w:ind w:firstLine="284"/>
        <w:jc w:val="both"/>
        <w:rPr>
          <w:color w:val="auto"/>
        </w:rPr>
      </w:pPr>
      <w:r>
        <w:rPr>
          <w:color w:val="auto"/>
        </w:rPr>
        <w:t xml:space="preserve">- </w:t>
      </w:r>
      <w:r w:rsidRPr="00403933">
        <w:rPr>
          <w:color w:val="auto"/>
        </w:rPr>
        <w:t>Пониженный угар брикетов при переплавке</w:t>
      </w:r>
      <w:r>
        <w:rPr>
          <w:color w:val="auto"/>
        </w:rPr>
        <w:t>.</w:t>
      </w:r>
    </w:p>
    <w:p w:rsidR="0061666D" w:rsidRPr="00403933" w:rsidRDefault="0061666D" w:rsidP="00447BA7">
      <w:pPr>
        <w:spacing w:after="0" w:line="360" w:lineRule="auto"/>
        <w:ind w:firstLine="284"/>
        <w:jc w:val="both"/>
        <w:rPr>
          <w:color w:val="auto"/>
        </w:rPr>
      </w:pPr>
      <w:r>
        <w:rPr>
          <w:color w:val="auto"/>
        </w:rPr>
        <w:t xml:space="preserve">В связи с этим можно сделать вывод о том, что </w:t>
      </w:r>
      <w:r w:rsidR="00CA4908">
        <w:rPr>
          <w:color w:val="auto"/>
        </w:rPr>
        <w:t>будет наблюдаться положительное</w:t>
      </w:r>
      <w:r w:rsidR="008453A6">
        <w:rPr>
          <w:color w:val="auto"/>
        </w:rPr>
        <w:t xml:space="preserve"> воздействие на окружающую среду в процессе производства</w:t>
      </w:r>
      <w:r>
        <w:rPr>
          <w:color w:val="auto"/>
        </w:rPr>
        <w:t>.</w:t>
      </w:r>
    </w:p>
    <w:p w:rsidR="00447BA7" w:rsidRPr="00403933" w:rsidRDefault="00447BA7" w:rsidP="00403933">
      <w:pPr>
        <w:spacing w:after="0" w:line="360" w:lineRule="auto"/>
        <w:ind w:firstLine="284"/>
        <w:jc w:val="both"/>
        <w:rPr>
          <w:b/>
          <w:bCs/>
          <w:color w:val="auto"/>
        </w:rPr>
      </w:pPr>
    </w:p>
    <w:p w:rsidR="00403933" w:rsidRPr="00403933" w:rsidRDefault="00403933" w:rsidP="00403933">
      <w:pPr>
        <w:rPr>
          <w:rFonts w:cs="Arial"/>
          <w:color w:val="auto"/>
        </w:rPr>
      </w:pPr>
      <w:r>
        <w:rPr>
          <w:rFonts w:cs="Arial"/>
          <w:b/>
          <w:bCs/>
          <w:color w:val="auto"/>
        </w:rPr>
        <w:br w:type="page"/>
      </w:r>
    </w:p>
    <w:p w:rsidR="009D1FAD" w:rsidRPr="006F166A" w:rsidRDefault="00122FE2" w:rsidP="00286EB6">
      <w:pPr>
        <w:pStyle w:val="1"/>
        <w:spacing w:before="0" w:line="360" w:lineRule="auto"/>
        <w:ind w:firstLine="284"/>
        <w:jc w:val="both"/>
        <w:rPr>
          <w:rFonts w:ascii="Arial" w:hAnsi="Arial" w:cs="Arial"/>
          <w:color w:val="auto"/>
          <w:sz w:val="32"/>
          <w:szCs w:val="32"/>
        </w:rPr>
      </w:pPr>
      <w:bookmarkStart w:id="59" w:name="_Toc310535850"/>
      <w:r w:rsidRPr="006F166A">
        <w:rPr>
          <w:rFonts w:ascii="Arial" w:hAnsi="Arial" w:cs="Arial"/>
          <w:color w:val="auto"/>
          <w:sz w:val="32"/>
          <w:szCs w:val="32"/>
        </w:rPr>
        <w:lastRenderedPageBreak/>
        <w:t>Приложения</w:t>
      </w:r>
      <w:bookmarkEnd w:id="59"/>
    </w:p>
    <w:sectPr w:rsidR="009D1FAD" w:rsidRPr="006F166A" w:rsidSect="009939CC">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0AA" w:rsidRDefault="000100AA" w:rsidP="00A06701">
      <w:pPr>
        <w:spacing w:after="0" w:line="240" w:lineRule="auto"/>
      </w:pPr>
      <w:r>
        <w:separator/>
      </w:r>
    </w:p>
  </w:endnote>
  <w:endnote w:type="continuationSeparator" w:id="0">
    <w:p w:rsidR="000100AA" w:rsidRDefault="000100AA" w:rsidP="00A067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68" w:rsidRDefault="000C1668">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195"/>
      <w:docPartObj>
        <w:docPartGallery w:val="Page Numbers (Bottom of Page)"/>
        <w:docPartUnique/>
      </w:docPartObj>
    </w:sdtPr>
    <w:sdtContent>
      <w:p w:rsidR="00371D16" w:rsidRDefault="00371D16" w:rsidP="005A4F6F">
        <w:pPr>
          <w:pStyle w:val="ab"/>
          <w:tabs>
            <w:tab w:val="clear" w:pos="4677"/>
            <w:tab w:val="center" w:pos="2835"/>
          </w:tabs>
          <w:jc w:val="right"/>
        </w:pPr>
        <w:r>
          <w:ptab w:relativeTo="margin" w:alignment="left" w:leader="none"/>
        </w:r>
        <w:r>
          <w:ptab w:relativeTo="margin" w:alignment="righ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Content>
            <w:r>
              <w:rPr>
                <w:rFonts w:cs="Arial"/>
                <w:b/>
                <w:sz w:val="20"/>
                <w:szCs w:val="20"/>
              </w:rPr>
              <w:t>Создание цеха по измельчению металлоотходов</w:t>
            </w:r>
          </w:sdtContent>
        </w:sdt>
        <w:r>
          <w:t xml:space="preserve"> </w:t>
        </w:r>
        <w:r>
          <w:ptab w:relativeTo="indent" w:alignment="left" w:leader="none"/>
        </w:r>
        <w:fldSimple w:instr=" PAGE   \* MERGEFORMAT ">
          <w:r w:rsidR="000C1668">
            <w:rPr>
              <w:noProof/>
            </w:rPr>
            <w:t>2</w:t>
          </w:r>
        </w:fldSimple>
      </w:p>
    </w:sdtContent>
  </w:sdt>
  <w:p w:rsidR="00371D16" w:rsidRDefault="00371D1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68" w:rsidRDefault="000C166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0AA" w:rsidRDefault="000100AA" w:rsidP="00A06701">
      <w:pPr>
        <w:spacing w:after="0" w:line="240" w:lineRule="auto"/>
      </w:pPr>
      <w:r>
        <w:separator/>
      </w:r>
    </w:p>
  </w:footnote>
  <w:footnote w:type="continuationSeparator" w:id="0">
    <w:p w:rsidR="000100AA" w:rsidRDefault="000100AA" w:rsidP="00A067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68" w:rsidRDefault="000C1668">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4941" o:spid="_x0000_s13314" type="#_x0000_t75" style="position:absolute;margin-left:0;margin-top:0;width:467.15pt;height:187.05pt;z-index:-251657216;mso-position-horizontal:center;mso-position-horizontal-relative:margin;mso-position-vertical:center;mso-position-vertical-relative:margin" o:allowincell="f">
          <v:imagedata r:id="rId1" o:title="Damu-logo-ru-opac1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68" w:rsidRDefault="000C1668">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4942" o:spid="_x0000_s13315" type="#_x0000_t75" style="position:absolute;margin-left:0;margin-top:0;width:467.15pt;height:187.05pt;z-index:-251656192;mso-position-horizontal:center;mso-position-horizontal-relative:margin;mso-position-vertical:center;mso-position-vertical-relative:margin" o:allowincell="f">
          <v:imagedata r:id="rId1" o:title="Damu-logo-ru-opac15"/>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668" w:rsidRDefault="000C1668">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04940" o:spid="_x0000_s13313" type="#_x0000_t75" style="position:absolute;margin-left:0;margin-top:0;width:467.15pt;height:187.05pt;z-index:-251658240;mso-position-horizontal:center;mso-position-horizontal-relative:margin;mso-position-vertical:center;mso-position-vertical-relative:margin" o:allowincell="f">
          <v:imagedata r:id="rId1" o:title="Damu-logo-ru-opac1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1"/>
  </w:num>
  <w:num w:numId="3">
    <w:abstractNumId w:val="2"/>
  </w:num>
  <w:num w:numId="4">
    <w:abstractNumId w:val="9"/>
  </w:num>
  <w:num w:numId="5">
    <w:abstractNumId w:val="8"/>
  </w:num>
  <w:num w:numId="6">
    <w:abstractNumId w:val="7"/>
  </w:num>
  <w:num w:numId="7">
    <w:abstractNumId w:val="6"/>
  </w:num>
  <w:num w:numId="8">
    <w:abstractNumId w:val="5"/>
  </w:num>
  <w:num w:numId="9">
    <w:abstractNumId w:val="0"/>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14338">
      <o:colormru v:ext="edit" colors="#03c,#fc0"/>
    </o:shapedefaults>
    <o:shapelayout v:ext="edit">
      <o:idmap v:ext="edit" data="13"/>
    </o:shapelayout>
  </w:hdrShapeDefaults>
  <w:footnotePr>
    <w:footnote w:id="-1"/>
    <w:footnote w:id="0"/>
  </w:footnotePr>
  <w:endnotePr>
    <w:endnote w:id="-1"/>
    <w:endnote w:id="0"/>
  </w:endnotePr>
  <w:compat/>
  <w:rsids>
    <w:rsidRoot w:val="00774926"/>
    <w:rsid w:val="0000169C"/>
    <w:rsid w:val="00003696"/>
    <w:rsid w:val="000041A5"/>
    <w:rsid w:val="000050BC"/>
    <w:rsid w:val="00005A4D"/>
    <w:rsid w:val="00005B6C"/>
    <w:rsid w:val="0000628C"/>
    <w:rsid w:val="00006AA3"/>
    <w:rsid w:val="000100AA"/>
    <w:rsid w:val="000105A2"/>
    <w:rsid w:val="00010A20"/>
    <w:rsid w:val="000116F9"/>
    <w:rsid w:val="0001256C"/>
    <w:rsid w:val="0001455C"/>
    <w:rsid w:val="00015B3E"/>
    <w:rsid w:val="0002051B"/>
    <w:rsid w:val="000213EA"/>
    <w:rsid w:val="00021823"/>
    <w:rsid w:val="000218B4"/>
    <w:rsid w:val="00022142"/>
    <w:rsid w:val="00023666"/>
    <w:rsid w:val="00023B5F"/>
    <w:rsid w:val="00024CE7"/>
    <w:rsid w:val="000303A3"/>
    <w:rsid w:val="000326DB"/>
    <w:rsid w:val="000332FE"/>
    <w:rsid w:val="00033BC8"/>
    <w:rsid w:val="00036EDC"/>
    <w:rsid w:val="000373DA"/>
    <w:rsid w:val="00040DEC"/>
    <w:rsid w:val="00041699"/>
    <w:rsid w:val="0004287B"/>
    <w:rsid w:val="00043BEB"/>
    <w:rsid w:val="00044C6D"/>
    <w:rsid w:val="0004743C"/>
    <w:rsid w:val="00050D75"/>
    <w:rsid w:val="00052F07"/>
    <w:rsid w:val="0005301E"/>
    <w:rsid w:val="00060A16"/>
    <w:rsid w:val="00061EE7"/>
    <w:rsid w:val="0006362E"/>
    <w:rsid w:val="00063E63"/>
    <w:rsid w:val="00065AE4"/>
    <w:rsid w:val="00065B6D"/>
    <w:rsid w:val="0007461E"/>
    <w:rsid w:val="00080162"/>
    <w:rsid w:val="00083EE1"/>
    <w:rsid w:val="000848C2"/>
    <w:rsid w:val="00086A6A"/>
    <w:rsid w:val="00087B13"/>
    <w:rsid w:val="000919FF"/>
    <w:rsid w:val="0009210F"/>
    <w:rsid w:val="00093152"/>
    <w:rsid w:val="00093544"/>
    <w:rsid w:val="00093A0A"/>
    <w:rsid w:val="00094491"/>
    <w:rsid w:val="000944AE"/>
    <w:rsid w:val="000949A0"/>
    <w:rsid w:val="0009699D"/>
    <w:rsid w:val="00097691"/>
    <w:rsid w:val="000A1416"/>
    <w:rsid w:val="000A53CF"/>
    <w:rsid w:val="000A796D"/>
    <w:rsid w:val="000B0992"/>
    <w:rsid w:val="000B0B3D"/>
    <w:rsid w:val="000B1090"/>
    <w:rsid w:val="000B1ED3"/>
    <w:rsid w:val="000B2E68"/>
    <w:rsid w:val="000B311A"/>
    <w:rsid w:val="000B41C4"/>
    <w:rsid w:val="000B6CC6"/>
    <w:rsid w:val="000B7E2E"/>
    <w:rsid w:val="000C1668"/>
    <w:rsid w:val="000C1EA5"/>
    <w:rsid w:val="000C3ED9"/>
    <w:rsid w:val="000C5469"/>
    <w:rsid w:val="000C6BBA"/>
    <w:rsid w:val="000D2869"/>
    <w:rsid w:val="000D3356"/>
    <w:rsid w:val="000D600C"/>
    <w:rsid w:val="000D60F2"/>
    <w:rsid w:val="000D6EA2"/>
    <w:rsid w:val="000E29AD"/>
    <w:rsid w:val="000E3896"/>
    <w:rsid w:val="000E4551"/>
    <w:rsid w:val="000E52AD"/>
    <w:rsid w:val="000E53EB"/>
    <w:rsid w:val="000E591A"/>
    <w:rsid w:val="000E5949"/>
    <w:rsid w:val="000E61FE"/>
    <w:rsid w:val="000E6F56"/>
    <w:rsid w:val="000E713C"/>
    <w:rsid w:val="000F10C5"/>
    <w:rsid w:val="000F162B"/>
    <w:rsid w:val="000F40C0"/>
    <w:rsid w:val="000F6E2C"/>
    <w:rsid w:val="000F7472"/>
    <w:rsid w:val="00100D2E"/>
    <w:rsid w:val="001020DC"/>
    <w:rsid w:val="00102B78"/>
    <w:rsid w:val="001050E2"/>
    <w:rsid w:val="0011005D"/>
    <w:rsid w:val="0011051D"/>
    <w:rsid w:val="00110AB3"/>
    <w:rsid w:val="0011174E"/>
    <w:rsid w:val="00111FB2"/>
    <w:rsid w:val="001128AD"/>
    <w:rsid w:val="0011296B"/>
    <w:rsid w:val="00113ACF"/>
    <w:rsid w:val="001150B9"/>
    <w:rsid w:val="00115BCE"/>
    <w:rsid w:val="001164F6"/>
    <w:rsid w:val="001167B2"/>
    <w:rsid w:val="001201ED"/>
    <w:rsid w:val="0012239A"/>
    <w:rsid w:val="00122FE2"/>
    <w:rsid w:val="001240C0"/>
    <w:rsid w:val="001248CF"/>
    <w:rsid w:val="00125860"/>
    <w:rsid w:val="00126041"/>
    <w:rsid w:val="00131355"/>
    <w:rsid w:val="001313ED"/>
    <w:rsid w:val="001335E3"/>
    <w:rsid w:val="00135F3F"/>
    <w:rsid w:val="001369C3"/>
    <w:rsid w:val="001370B8"/>
    <w:rsid w:val="001413A2"/>
    <w:rsid w:val="00142C4A"/>
    <w:rsid w:val="00143584"/>
    <w:rsid w:val="001447D1"/>
    <w:rsid w:val="0014567D"/>
    <w:rsid w:val="0014603F"/>
    <w:rsid w:val="001465CD"/>
    <w:rsid w:val="0014711D"/>
    <w:rsid w:val="001477DE"/>
    <w:rsid w:val="0014792C"/>
    <w:rsid w:val="00147E36"/>
    <w:rsid w:val="00150360"/>
    <w:rsid w:val="00150939"/>
    <w:rsid w:val="00152907"/>
    <w:rsid w:val="0015372F"/>
    <w:rsid w:val="001541AE"/>
    <w:rsid w:val="00155B99"/>
    <w:rsid w:val="0015725B"/>
    <w:rsid w:val="00157E2C"/>
    <w:rsid w:val="001606D2"/>
    <w:rsid w:val="0016103A"/>
    <w:rsid w:val="001614AF"/>
    <w:rsid w:val="00161EB8"/>
    <w:rsid w:val="00162503"/>
    <w:rsid w:val="001645BC"/>
    <w:rsid w:val="001661F1"/>
    <w:rsid w:val="00166408"/>
    <w:rsid w:val="001669B2"/>
    <w:rsid w:val="00166B93"/>
    <w:rsid w:val="00170BD6"/>
    <w:rsid w:val="00171693"/>
    <w:rsid w:val="00171758"/>
    <w:rsid w:val="001718AA"/>
    <w:rsid w:val="001743D8"/>
    <w:rsid w:val="00174A4F"/>
    <w:rsid w:val="00174C1C"/>
    <w:rsid w:val="00174E9D"/>
    <w:rsid w:val="0017727A"/>
    <w:rsid w:val="001803FE"/>
    <w:rsid w:val="00181BCF"/>
    <w:rsid w:val="00181D06"/>
    <w:rsid w:val="0018324A"/>
    <w:rsid w:val="00184CB8"/>
    <w:rsid w:val="0018780D"/>
    <w:rsid w:val="00190823"/>
    <w:rsid w:val="00192AAC"/>
    <w:rsid w:val="0019321F"/>
    <w:rsid w:val="00193CE2"/>
    <w:rsid w:val="00195063"/>
    <w:rsid w:val="001961B2"/>
    <w:rsid w:val="001A0651"/>
    <w:rsid w:val="001A0AFD"/>
    <w:rsid w:val="001A1C24"/>
    <w:rsid w:val="001A1CE0"/>
    <w:rsid w:val="001A33A2"/>
    <w:rsid w:val="001A4656"/>
    <w:rsid w:val="001A4C44"/>
    <w:rsid w:val="001A73FB"/>
    <w:rsid w:val="001A7DD6"/>
    <w:rsid w:val="001B1ED4"/>
    <w:rsid w:val="001B31A3"/>
    <w:rsid w:val="001B3F76"/>
    <w:rsid w:val="001B4F34"/>
    <w:rsid w:val="001B6264"/>
    <w:rsid w:val="001B7073"/>
    <w:rsid w:val="001B7130"/>
    <w:rsid w:val="001B7559"/>
    <w:rsid w:val="001C0760"/>
    <w:rsid w:val="001C190A"/>
    <w:rsid w:val="001C1C1B"/>
    <w:rsid w:val="001C1CD3"/>
    <w:rsid w:val="001C6BA2"/>
    <w:rsid w:val="001D12E6"/>
    <w:rsid w:val="001D3403"/>
    <w:rsid w:val="001D67EB"/>
    <w:rsid w:val="001E0134"/>
    <w:rsid w:val="001E124A"/>
    <w:rsid w:val="001E473E"/>
    <w:rsid w:val="001E5679"/>
    <w:rsid w:val="001E67E6"/>
    <w:rsid w:val="001E6D9D"/>
    <w:rsid w:val="001E70DB"/>
    <w:rsid w:val="001E780F"/>
    <w:rsid w:val="001F2E59"/>
    <w:rsid w:val="001F30C6"/>
    <w:rsid w:val="001F71B8"/>
    <w:rsid w:val="00202136"/>
    <w:rsid w:val="00202341"/>
    <w:rsid w:val="002028FE"/>
    <w:rsid w:val="00203452"/>
    <w:rsid w:val="00204CD3"/>
    <w:rsid w:val="00205C30"/>
    <w:rsid w:val="00206248"/>
    <w:rsid w:val="00210E2A"/>
    <w:rsid w:val="00211442"/>
    <w:rsid w:val="00212423"/>
    <w:rsid w:val="00212E3E"/>
    <w:rsid w:val="002147CC"/>
    <w:rsid w:val="00214E10"/>
    <w:rsid w:val="00215E9C"/>
    <w:rsid w:val="00220996"/>
    <w:rsid w:val="00220C66"/>
    <w:rsid w:val="00221D82"/>
    <w:rsid w:val="00221EBA"/>
    <w:rsid w:val="00221F96"/>
    <w:rsid w:val="00222F0B"/>
    <w:rsid w:val="00230492"/>
    <w:rsid w:val="00231C3D"/>
    <w:rsid w:val="00233099"/>
    <w:rsid w:val="002370B2"/>
    <w:rsid w:val="00237390"/>
    <w:rsid w:val="002375C4"/>
    <w:rsid w:val="002416B9"/>
    <w:rsid w:val="00241B98"/>
    <w:rsid w:val="0024265D"/>
    <w:rsid w:val="00244051"/>
    <w:rsid w:val="00244541"/>
    <w:rsid w:val="00244CAB"/>
    <w:rsid w:val="00250625"/>
    <w:rsid w:val="0025581D"/>
    <w:rsid w:val="00257D4D"/>
    <w:rsid w:val="0026071D"/>
    <w:rsid w:val="00260882"/>
    <w:rsid w:val="00262552"/>
    <w:rsid w:val="00262A22"/>
    <w:rsid w:val="00263470"/>
    <w:rsid w:val="00264DA0"/>
    <w:rsid w:val="0026683A"/>
    <w:rsid w:val="002723C7"/>
    <w:rsid w:val="002744E3"/>
    <w:rsid w:val="002746C7"/>
    <w:rsid w:val="0027470B"/>
    <w:rsid w:val="00275305"/>
    <w:rsid w:val="00276053"/>
    <w:rsid w:val="0028097E"/>
    <w:rsid w:val="00281B33"/>
    <w:rsid w:val="00282016"/>
    <w:rsid w:val="002831CA"/>
    <w:rsid w:val="00283FE3"/>
    <w:rsid w:val="00286B14"/>
    <w:rsid w:val="00286EB6"/>
    <w:rsid w:val="00287689"/>
    <w:rsid w:val="002903B9"/>
    <w:rsid w:val="002928DB"/>
    <w:rsid w:val="00297A07"/>
    <w:rsid w:val="002A1CC2"/>
    <w:rsid w:val="002A226F"/>
    <w:rsid w:val="002A37EE"/>
    <w:rsid w:val="002A3867"/>
    <w:rsid w:val="002A38D1"/>
    <w:rsid w:val="002A616C"/>
    <w:rsid w:val="002A7D9C"/>
    <w:rsid w:val="002B6E3E"/>
    <w:rsid w:val="002C6D6C"/>
    <w:rsid w:val="002C79FC"/>
    <w:rsid w:val="002D0005"/>
    <w:rsid w:val="002D08A1"/>
    <w:rsid w:val="002D3750"/>
    <w:rsid w:val="002D5B9D"/>
    <w:rsid w:val="002E015E"/>
    <w:rsid w:val="002E0B9F"/>
    <w:rsid w:val="002E2290"/>
    <w:rsid w:val="002E3061"/>
    <w:rsid w:val="002E7B54"/>
    <w:rsid w:val="002E7D73"/>
    <w:rsid w:val="002F15A8"/>
    <w:rsid w:val="002F55DD"/>
    <w:rsid w:val="002F574F"/>
    <w:rsid w:val="002F7AFF"/>
    <w:rsid w:val="003004FF"/>
    <w:rsid w:val="003018BE"/>
    <w:rsid w:val="00302473"/>
    <w:rsid w:val="00302E28"/>
    <w:rsid w:val="003117F7"/>
    <w:rsid w:val="00314E5E"/>
    <w:rsid w:val="00324277"/>
    <w:rsid w:val="00324733"/>
    <w:rsid w:val="003256CE"/>
    <w:rsid w:val="00331487"/>
    <w:rsid w:val="0033407C"/>
    <w:rsid w:val="00335811"/>
    <w:rsid w:val="00336E63"/>
    <w:rsid w:val="0033757C"/>
    <w:rsid w:val="00337B9A"/>
    <w:rsid w:val="003408D1"/>
    <w:rsid w:val="00341E66"/>
    <w:rsid w:val="003433F2"/>
    <w:rsid w:val="00346402"/>
    <w:rsid w:val="003465A3"/>
    <w:rsid w:val="00346B8B"/>
    <w:rsid w:val="00352914"/>
    <w:rsid w:val="00353ECF"/>
    <w:rsid w:val="003569CE"/>
    <w:rsid w:val="003601D1"/>
    <w:rsid w:val="003611CF"/>
    <w:rsid w:val="00361F61"/>
    <w:rsid w:val="003629C9"/>
    <w:rsid w:val="003629FC"/>
    <w:rsid w:val="00362DB2"/>
    <w:rsid w:val="003630B6"/>
    <w:rsid w:val="003631D3"/>
    <w:rsid w:val="00363393"/>
    <w:rsid w:val="003638D1"/>
    <w:rsid w:val="00364C25"/>
    <w:rsid w:val="00366A83"/>
    <w:rsid w:val="00367A62"/>
    <w:rsid w:val="003705E7"/>
    <w:rsid w:val="00371D16"/>
    <w:rsid w:val="00372104"/>
    <w:rsid w:val="00372257"/>
    <w:rsid w:val="0037358F"/>
    <w:rsid w:val="00373716"/>
    <w:rsid w:val="00375279"/>
    <w:rsid w:val="0037542B"/>
    <w:rsid w:val="0037794F"/>
    <w:rsid w:val="00380643"/>
    <w:rsid w:val="00381673"/>
    <w:rsid w:val="00381D56"/>
    <w:rsid w:val="00381F83"/>
    <w:rsid w:val="0038360F"/>
    <w:rsid w:val="00384DAF"/>
    <w:rsid w:val="00395D21"/>
    <w:rsid w:val="00396768"/>
    <w:rsid w:val="00396D27"/>
    <w:rsid w:val="00397106"/>
    <w:rsid w:val="003A1042"/>
    <w:rsid w:val="003A1A28"/>
    <w:rsid w:val="003A2CA8"/>
    <w:rsid w:val="003A3516"/>
    <w:rsid w:val="003A452C"/>
    <w:rsid w:val="003A472E"/>
    <w:rsid w:val="003A49AB"/>
    <w:rsid w:val="003A6576"/>
    <w:rsid w:val="003B07E5"/>
    <w:rsid w:val="003B1633"/>
    <w:rsid w:val="003B1B14"/>
    <w:rsid w:val="003B2447"/>
    <w:rsid w:val="003B5336"/>
    <w:rsid w:val="003B56D2"/>
    <w:rsid w:val="003C00CC"/>
    <w:rsid w:val="003C1269"/>
    <w:rsid w:val="003C1B84"/>
    <w:rsid w:val="003C313E"/>
    <w:rsid w:val="003C3806"/>
    <w:rsid w:val="003C3DCB"/>
    <w:rsid w:val="003C4015"/>
    <w:rsid w:val="003C5F8F"/>
    <w:rsid w:val="003C7411"/>
    <w:rsid w:val="003D01F5"/>
    <w:rsid w:val="003D0C34"/>
    <w:rsid w:val="003D0C69"/>
    <w:rsid w:val="003D1809"/>
    <w:rsid w:val="003D4A33"/>
    <w:rsid w:val="003D579C"/>
    <w:rsid w:val="003D7C74"/>
    <w:rsid w:val="003E0F93"/>
    <w:rsid w:val="003E2AF6"/>
    <w:rsid w:val="003E3B1C"/>
    <w:rsid w:val="003F0396"/>
    <w:rsid w:val="003F3465"/>
    <w:rsid w:val="003F4CB5"/>
    <w:rsid w:val="003F5912"/>
    <w:rsid w:val="003F69C7"/>
    <w:rsid w:val="003F6A78"/>
    <w:rsid w:val="0040237B"/>
    <w:rsid w:val="0040288D"/>
    <w:rsid w:val="00403933"/>
    <w:rsid w:val="00404B89"/>
    <w:rsid w:val="00406612"/>
    <w:rsid w:val="00407072"/>
    <w:rsid w:val="00410F54"/>
    <w:rsid w:val="00412596"/>
    <w:rsid w:val="0041461C"/>
    <w:rsid w:val="004160D5"/>
    <w:rsid w:val="00416C65"/>
    <w:rsid w:val="00416E55"/>
    <w:rsid w:val="00417812"/>
    <w:rsid w:val="0042199A"/>
    <w:rsid w:val="00424738"/>
    <w:rsid w:val="004303EE"/>
    <w:rsid w:val="004326B2"/>
    <w:rsid w:val="0043378A"/>
    <w:rsid w:val="004354AC"/>
    <w:rsid w:val="00436852"/>
    <w:rsid w:val="00436C89"/>
    <w:rsid w:val="00440556"/>
    <w:rsid w:val="004419F4"/>
    <w:rsid w:val="0044253B"/>
    <w:rsid w:val="004430BE"/>
    <w:rsid w:val="00444C38"/>
    <w:rsid w:val="00447BA7"/>
    <w:rsid w:val="004516BC"/>
    <w:rsid w:val="00451DB1"/>
    <w:rsid w:val="00452366"/>
    <w:rsid w:val="004540ED"/>
    <w:rsid w:val="00454548"/>
    <w:rsid w:val="004549F6"/>
    <w:rsid w:val="00455EE6"/>
    <w:rsid w:val="00456E35"/>
    <w:rsid w:val="0046221A"/>
    <w:rsid w:val="004622AA"/>
    <w:rsid w:val="004647FC"/>
    <w:rsid w:val="00465F47"/>
    <w:rsid w:val="004668FE"/>
    <w:rsid w:val="00466941"/>
    <w:rsid w:val="004700A6"/>
    <w:rsid w:val="00472E00"/>
    <w:rsid w:val="004749C8"/>
    <w:rsid w:val="00475BD3"/>
    <w:rsid w:val="00475D9F"/>
    <w:rsid w:val="00475DD2"/>
    <w:rsid w:val="00476038"/>
    <w:rsid w:val="00476310"/>
    <w:rsid w:val="00476BC1"/>
    <w:rsid w:val="004804AE"/>
    <w:rsid w:val="00481A4A"/>
    <w:rsid w:val="00481C8F"/>
    <w:rsid w:val="0048313D"/>
    <w:rsid w:val="004836FA"/>
    <w:rsid w:val="00483D25"/>
    <w:rsid w:val="0048462D"/>
    <w:rsid w:val="00485382"/>
    <w:rsid w:val="00485EFE"/>
    <w:rsid w:val="00485FDB"/>
    <w:rsid w:val="004863DD"/>
    <w:rsid w:val="00490E56"/>
    <w:rsid w:val="0049103F"/>
    <w:rsid w:val="004910FB"/>
    <w:rsid w:val="00492287"/>
    <w:rsid w:val="00492607"/>
    <w:rsid w:val="00492CCC"/>
    <w:rsid w:val="00493E9B"/>
    <w:rsid w:val="00495DCC"/>
    <w:rsid w:val="00496065"/>
    <w:rsid w:val="004968B7"/>
    <w:rsid w:val="00496BFC"/>
    <w:rsid w:val="00496F80"/>
    <w:rsid w:val="0049786D"/>
    <w:rsid w:val="004A020B"/>
    <w:rsid w:val="004A0B19"/>
    <w:rsid w:val="004A0DC9"/>
    <w:rsid w:val="004A1169"/>
    <w:rsid w:val="004A2071"/>
    <w:rsid w:val="004A4E95"/>
    <w:rsid w:val="004A6BF3"/>
    <w:rsid w:val="004B2B76"/>
    <w:rsid w:val="004B63FF"/>
    <w:rsid w:val="004B7F52"/>
    <w:rsid w:val="004C01FA"/>
    <w:rsid w:val="004C1B53"/>
    <w:rsid w:val="004C35DA"/>
    <w:rsid w:val="004C3CD5"/>
    <w:rsid w:val="004C4ECE"/>
    <w:rsid w:val="004C5339"/>
    <w:rsid w:val="004C5702"/>
    <w:rsid w:val="004C5CE2"/>
    <w:rsid w:val="004C5E94"/>
    <w:rsid w:val="004C6989"/>
    <w:rsid w:val="004D0BFD"/>
    <w:rsid w:val="004D283E"/>
    <w:rsid w:val="004D43E9"/>
    <w:rsid w:val="004D48A8"/>
    <w:rsid w:val="004D50E9"/>
    <w:rsid w:val="004D5165"/>
    <w:rsid w:val="004D51BC"/>
    <w:rsid w:val="004D5F2A"/>
    <w:rsid w:val="004D616B"/>
    <w:rsid w:val="004D68F6"/>
    <w:rsid w:val="004D6E78"/>
    <w:rsid w:val="004D7F48"/>
    <w:rsid w:val="004E02ED"/>
    <w:rsid w:val="004E41E3"/>
    <w:rsid w:val="004E57C0"/>
    <w:rsid w:val="004E6293"/>
    <w:rsid w:val="004E756E"/>
    <w:rsid w:val="004F1147"/>
    <w:rsid w:val="004F2AE7"/>
    <w:rsid w:val="004F3B9A"/>
    <w:rsid w:val="004F652D"/>
    <w:rsid w:val="004F6DB0"/>
    <w:rsid w:val="005002A1"/>
    <w:rsid w:val="00500F16"/>
    <w:rsid w:val="00501400"/>
    <w:rsid w:val="0050422B"/>
    <w:rsid w:val="00504D79"/>
    <w:rsid w:val="00505EB3"/>
    <w:rsid w:val="00506D1D"/>
    <w:rsid w:val="005111E9"/>
    <w:rsid w:val="00511649"/>
    <w:rsid w:val="005118DB"/>
    <w:rsid w:val="005125DB"/>
    <w:rsid w:val="00512C65"/>
    <w:rsid w:val="00517CEB"/>
    <w:rsid w:val="005239B5"/>
    <w:rsid w:val="005240CE"/>
    <w:rsid w:val="0052611C"/>
    <w:rsid w:val="0053059F"/>
    <w:rsid w:val="00530E68"/>
    <w:rsid w:val="00530FD5"/>
    <w:rsid w:val="005314EC"/>
    <w:rsid w:val="0053274C"/>
    <w:rsid w:val="005332A1"/>
    <w:rsid w:val="005357BA"/>
    <w:rsid w:val="00537008"/>
    <w:rsid w:val="00537376"/>
    <w:rsid w:val="00540750"/>
    <w:rsid w:val="00541962"/>
    <w:rsid w:val="00543E50"/>
    <w:rsid w:val="0054402A"/>
    <w:rsid w:val="00544959"/>
    <w:rsid w:val="00544FD8"/>
    <w:rsid w:val="005453AB"/>
    <w:rsid w:val="00546533"/>
    <w:rsid w:val="00552600"/>
    <w:rsid w:val="00552797"/>
    <w:rsid w:val="00552F11"/>
    <w:rsid w:val="00553962"/>
    <w:rsid w:val="00553E71"/>
    <w:rsid w:val="00554159"/>
    <w:rsid w:val="00554FCE"/>
    <w:rsid w:val="005559F5"/>
    <w:rsid w:val="00555AFE"/>
    <w:rsid w:val="00560C3B"/>
    <w:rsid w:val="00561BF0"/>
    <w:rsid w:val="00565B28"/>
    <w:rsid w:val="00566B79"/>
    <w:rsid w:val="0057026E"/>
    <w:rsid w:val="00570E25"/>
    <w:rsid w:val="0057233E"/>
    <w:rsid w:val="00572B32"/>
    <w:rsid w:val="00572F19"/>
    <w:rsid w:val="00575CA7"/>
    <w:rsid w:val="00576B49"/>
    <w:rsid w:val="00583719"/>
    <w:rsid w:val="00584049"/>
    <w:rsid w:val="0058500E"/>
    <w:rsid w:val="00585CF1"/>
    <w:rsid w:val="00587F72"/>
    <w:rsid w:val="00590FB9"/>
    <w:rsid w:val="005918D8"/>
    <w:rsid w:val="00592A8C"/>
    <w:rsid w:val="005940A7"/>
    <w:rsid w:val="005942CC"/>
    <w:rsid w:val="00596E92"/>
    <w:rsid w:val="005A12CE"/>
    <w:rsid w:val="005A1EB0"/>
    <w:rsid w:val="005A2041"/>
    <w:rsid w:val="005A2822"/>
    <w:rsid w:val="005A4F6F"/>
    <w:rsid w:val="005A5AA0"/>
    <w:rsid w:val="005A5ABC"/>
    <w:rsid w:val="005A7144"/>
    <w:rsid w:val="005B1740"/>
    <w:rsid w:val="005B175C"/>
    <w:rsid w:val="005B314C"/>
    <w:rsid w:val="005B55CC"/>
    <w:rsid w:val="005B7644"/>
    <w:rsid w:val="005C00CB"/>
    <w:rsid w:val="005C0562"/>
    <w:rsid w:val="005C443A"/>
    <w:rsid w:val="005C4E37"/>
    <w:rsid w:val="005C5AD1"/>
    <w:rsid w:val="005C5BC7"/>
    <w:rsid w:val="005C66F7"/>
    <w:rsid w:val="005C738E"/>
    <w:rsid w:val="005D2BB4"/>
    <w:rsid w:val="005D2C64"/>
    <w:rsid w:val="005D2E52"/>
    <w:rsid w:val="005D4510"/>
    <w:rsid w:val="005D668C"/>
    <w:rsid w:val="005D6FC2"/>
    <w:rsid w:val="005E0463"/>
    <w:rsid w:val="005E24CC"/>
    <w:rsid w:val="005E4456"/>
    <w:rsid w:val="005E52CA"/>
    <w:rsid w:val="005E78B3"/>
    <w:rsid w:val="005F04AC"/>
    <w:rsid w:val="005F342D"/>
    <w:rsid w:val="005F372B"/>
    <w:rsid w:val="005F4444"/>
    <w:rsid w:val="005F44B4"/>
    <w:rsid w:val="005F44DA"/>
    <w:rsid w:val="005F5351"/>
    <w:rsid w:val="005F5561"/>
    <w:rsid w:val="005F5E7D"/>
    <w:rsid w:val="00600EC6"/>
    <w:rsid w:val="0060125F"/>
    <w:rsid w:val="00603AF2"/>
    <w:rsid w:val="00603E85"/>
    <w:rsid w:val="0060583F"/>
    <w:rsid w:val="00606C8A"/>
    <w:rsid w:val="006071A5"/>
    <w:rsid w:val="00607390"/>
    <w:rsid w:val="006077C7"/>
    <w:rsid w:val="00613384"/>
    <w:rsid w:val="006143B1"/>
    <w:rsid w:val="0061586C"/>
    <w:rsid w:val="0061666D"/>
    <w:rsid w:val="00617361"/>
    <w:rsid w:val="00621A39"/>
    <w:rsid w:val="00622287"/>
    <w:rsid w:val="00622700"/>
    <w:rsid w:val="00623596"/>
    <w:rsid w:val="006242CE"/>
    <w:rsid w:val="00624992"/>
    <w:rsid w:val="006253FE"/>
    <w:rsid w:val="00626444"/>
    <w:rsid w:val="00626E43"/>
    <w:rsid w:val="00630449"/>
    <w:rsid w:val="00630899"/>
    <w:rsid w:val="00631056"/>
    <w:rsid w:val="00631CDF"/>
    <w:rsid w:val="006336FD"/>
    <w:rsid w:val="00636500"/>
    <w:rsid w:val="0063685C"/>
    <w:rsid w:val="00640F5A"/>
    <w:rsid w:val="006416E9"/>
    <w:rsid w:val="00642A4C"/>
    <w:rsid w:val="006449EC"/>
    <w:rsid w:val="00645CA9"/>
    <w:rsid w:val="00646BFB"/>
    <w:rsid w:val="006542CB"/>
    <w:rsid w:val="00654748"/>
    <w:rsid w:val="0065494F"/>
    <w:rsid w:val="00656383"/>
    <w:rsid w:val="00661B24"/>
    <w:rsid w:val="00661BD6"/>
    <w:rsid w:val="006635B7"/>
    <w:rsid w:val="006639B7"/>
    <w:rsid w:val="0066463F"/>
    <w:rsid w:val="006647C6"/>
    <w:rsid w:val="00664E91"/>
    <w:rsid w:val="006704F9"/>
    <w:rsid w:val="006717B8"/>
    <w:rsid w:val="00675455"/>
    <w:rsid w:val="00683865"/>
    <w:rsid w:val="006874EF"/>
    <w:rsid w:val="00691498"/>
    <w:rsid w:val="0069389E"/>
    <w:rsid w:val="00694951"/>
    <w:rsid w:val="006953AD"/>
    <w:rsid w:val="00697A9B"/>
    <w:rsid w:val="006A21E5"/>
    <w:rsid w:val="006A38E7"/>
    <w:rsid w:val="006A4B5C"/>
    <w:rsid w:val="006A679E"/>
    <w:rsid w:val="006A7659"/>
    <w:rsid w:val="006A7786"/>
    <w:rsid w:val="006A7B72"/>
    <w:rsid w:val="006A7C3A"/>
    <w:rsid w:val="006B1157"/>
    <w:rsid w:val="006B1681"/>
    <w:rsid w:val="006B1B0C"/>
    <w:rsid w:val="006B2543"/>
    <w:rsid w:val="006B4922"/>
    <w:rsid w:val="006B501A"/>
    <w:rsid w:val="006B5DA2"/>
    <w:rsid w:val="006B62FF"/>
    <w:rsid w:val="006B7140"/>
    <w:rsid w:val="006C0267"/>
    <w:rsid w:val="006C0438"/>
    <w:rsid w:val="006C0CB7"/>
    <w:rsid w:val="006C23AC"/>
    <w:rsid w:val="006C3533"/>
    <w:rsid w:val="006C3602"/>
    <w:rsid w:val="006C368D"/>
    <w:rsid w:val="006C4D16"/>
    <w:rsid w:val="006C5A1E"/>
    <w:rsid w:val="006C7440"/>
    <w:rsid w:val="006D07B0"/>
    <w:rsid w:val="006D49C1"/>
    <w:rsid w:val="006E0553"/>
    <w:rsid w:val="006E1B4F"/>
    <w:rsid w:val="006E28C7"/>
    <w:rsid w:val="006E2F5F"/>
    <w:rsid w:val="006E5843"/>
    <w:rsid w:val="006F0FCA"/>
    <w:rsid w:val="006F166A"/>
    <w:rsid w:val="006F25A4"/>
    <w:rsid w:val="006F2FF4"/>
    <w:rsid w:val="006F46BB"/>
    <w:rsid w:val="006F5B3C"/>
    <w:rsid w:val="006F5B77"/>
    <w:rsid w:val="006F5E3E"/>
    <w:rsid w:val="00701048"/>
    <w:rsid w:val="007014D3"/>
    <w:rsid w:val="00701B26"/>
    <w:rsid w:val="007036EE"/>
    <w:rsid w:val="00711587"/>
    <w:rsid w:val="00711FA8"/>
    <w:rsid w:val="007121BC"/>
    <w:rsid w:val="007129BD"/>
    <w:rsid w:val="00712D58"/>
    <w:rsid w:val="00712DAC"/>
    <w:rsid w:val="007133BB"/>
    <w:rsid w:val="00717F5D"/>
    <w:rsid w:val="00720BCC"/>
    <w:rsid w:val="00722134"/>
    <w:rsid w:val="00722ABF"/>
    <w:rsid w:val="00722C73"/>
    <w:rsid w:val="00723276"/>
    <w:rsid w:val="007304EE"/>
    <w:rsid w:val="00733E9B"/>
    <w:rsid w:val="00734BD7"/>
    <w:rsid w:val="00735CF0"/>
    <w:rsid w:val="00736149"/>
    <w:rsid w:val="00736628"/>
    <w:rsid w:val="00736B61"/>
    <w:rsid w:val="00740F17"/>
    <w:rsid w:val="00743C00"/>
    <w:rsid w:val="00744AEC"/>
    <w:rsid w:val="007503F3"/>
    <w:rsid w:val="00750E2E"/>
    <w:rsid w:val="007520DB"/>
    <w:rsid w:val="007531F5"/>
    <w:rsid w:val="00755973"/>
    <w:rsid w:val="00755F68"/>
    <w:rsid w:val="00756755"/>
    <w:rsid w:val="00757378"/>
    <w:rsid w:val="007613E4"/>
    <w:rsid w:val="0076165A"/>
    <w:rsid w:val="00761C86"/>
    <w:rsid w:val="00763D64"/>
    <w:rsid w:val="00764D25"/>
    <w:rsid w:val="00765AD2"/>
    <w:rsid w:val="00765DF8"/>
    <w:rsid w:val="0076710A"/>
    <w:rsid w:val="00770166"/>
    <w:rsid w:val="007712E1"/>
    <w:rsid w:val="007716D9"/>
    <w:rsid w:val="00772F9A"/>
    <w:rsid w:val="00774926"/>
    <w:rsid w:val="00774997"/>
    <w:rsid w:val="00774A1A"/>
    <w:rsid w:val="00775A9D"/>
    <w:rsid w:val="007764ED"/>
    <w:rsid w:val="0077693D"/>
    <w:rsid w:val="00776BB3"/>
    <w:rsid w:val="00777750"/>
    <w:rsid w:val="00777B57"/>
    <w:rsid w:val="0078046D"/>
    <w:rsid w:val="007836B9"/>
    <w:rsid w:val="007840BF"/>
    <w:rsid w:val="00784306"/>
    <w:rsid w:val="007848DC"/>
    <w:rsid w:val="0078529F"/>
    <w:rsid w:val="007854D7"/>
    <w:rsid w:val="00794D39"/>
    <w:rsid w:val="0079519A"/>
    <w:rsid w:val="007962E6"/>
    <w:rsid w:val="00796918"/>
    <w:rsid w:val="00796AD0"/>
    <w:rsid w:val="00797BF8"/>
    <w:rsid w:val="007A0F0B"/>
    <w:rsid w:val="007A1A08"/>
    <w:rsid w:val="007A1EC7"/>
    <w:rsid w:val="007A26C2"/>
    <w:rsid w:val="007A379F"/>
    <w:rsid w:val="007A4EB4"/>
    <w:rsid w:val="007B00D0"/>
    <w:rsid w:val="007B1C15"/>
    <w:rsid w:val="007B3F93"/>
    <w:rsid w:val="007B4A59"/>
    <w:rsid w:val="007B4BB7"/>
    <w:rsid w:val="007B4D5B"/>
    <w:rsid w:val="007C2BD0"/>
    <w:rsid w:val="007C320A"/>
    <w:rsid w:val="007C3850"/>
    <w:rsid w:val="007C62DD"/>
    <w:rsid w:val="007C6337"/>
    <w:rsid w:val="007C64D1"/>
    <w:rsid w:val="007C6A05"/>
    <w:rsid w:val="007C77C8"/>
    <w:rsid w:val="007C7FCA"/>
    <w:rsid w:val="007D0B97"/>
    <w:rsid w:val="007D1255"/>
    <w:rsid w:val="007D1767"/>
    <w:rsid w:val="007D30C9"/>
    <w:rsid w:val="007D4712"/>
    <w:rsid w:val="007D4E53"/>
    <w:rsid w:val="007D50BE"/>
    <w:rsid w:val="007D7D30"/>
    <w:rsid w:val="007E152D"/>
    <w:rsid w:val="007E2DB4"/>
    <w:rsid w:val="007E30A3"/>
    <w:rsid w:val="007E3A4F"/>
    <w:rsid w:val="007E588A"/>
    <w:rsid w:val="007E62F3"/>
    <w:rsid w:val="007E70AB"/>
    <w:rsid w:val="007E7FA7"/>
    <w:rsid w:val="007F13CA"/>
    <w:rsid w:val="007F4667"/>
    <w:rsid w:val="007F5AC2"/>
    <w:rsid w:val="007F67B7"/>
    <w:rsid w:val="007F6FD7"/>
    <w:rsid w:val="007F76EB"/>
    <w:rsid w:val="0080073A"/>
    <w:rsid w:val="00800F3D"/>
    <w:rsid w:val="00804E4A"/>
    <w:rsid w:val="008056EB"/>
    <w:rsid w:val="00805D4B"/>
    <w:rsid w:val="008126C7"/>
    <w:rsid w:val="00813393"/>
    <w:rsid w:val="0081679B"/>
    <w:rsid w:val="008179D6"/>
    <w:rsid w:val="00823F63"/>
    <w:rsid w:val="00827034"/>
    <w:rsid w:val="00830353"/>
    <w:rsid w:val="00831D28"/>
    <w:rsid w:val="00832608"/>
    <w:rsid w:val="0083264F"/>
    <w:rsid w:val="0083728F"/>
    <w:rsid w:val="00840C46"/>
    <w:rsid w:val="00843552"/>
    <w:rsid w:val="00843DC3"/>
    <w:rsid w:val="008453A6"/>
    <w:rsid w:val="008464E5"/>
    <w:rsid w:val="0084663B"/>
    <w:rsid w:val="00846BE2"/>
    <w:rsid w:val="00847893"/>
    <w:rsid w:val="0085067B"/>
    <w:rsid w:val="008509C3"/>
    <w:rsid w:val="00850C26"/>
    <w:rsid w:val="00850C34"/>
    <w:rsid w:val="00850D7E"/>
    <w:rsid w:val="00851E9E"/>
    <w:rsid w:val="00852B48"/>
    <w:rsid w:val="00852E7D"/>
    <w:rsid w:val="0085301B"/>
    <w:rsid w:val="00863F86"/>
    <w:rsid w:val="00865877"/>
    <w:rsid w:val="008661C1"/>
    <w:rsid w:val="0087061B"/>
    <w:rsid w:val="00870734"/>
    <w:rsid w:val="008716BD"/>
    <w:rsid w:val="0087259E"/>
    <w:rsid w:val="00872D83"/>
    <w:rsid w:val="0087376B"/>
    <w:rsid w:val="00874CD7"/>
    <w:rsid w:val="00880D07"/>
    <w:rsid w:val="0088198F"/>
    <w:rsid w:val="00881EC3"/>
    <w:rsid w:val="00884E01"/>
    <w:rsid w:val="0088500F"/>
    <w:rsid w:val="00885548"/>
    <w:rsid w:val="00886125"/>
    <w:rsid w:val="0088660C"/>
    <w:rsid w:val="00890577"/>
    <w:rsid w:val="008926DA"/>
    <w:rsid w:val="0089528F"/>
    <w:rsid w:val="00896502"/>
    <w:rsid w:val="008A0656"/>
    <w:rsid w:val="008A0719"/>
    <w:rsid w:val="008A6010"/>
    <w:rsid w:val="008A7875"/>
    <w:rsid w:val="008A7EB3"/>
    <w:rsid w:val="008B1055"/>
    <w:rsid w:val="008B19A0"/>
    <w:rsid w:val="008B2CF1"/>
    <w:rsid w:val="008B40CC"/>
    <w:rsid w:val="008B42D6"/>
    <w:rsid w:val="008B4347"/>
    <w:rsid w:val="008B5564"/>
    <w:rsid w:val="008B6518"/>
    <w:rsid w:val="008B7EA1"/>
    <w:rsid w:val="008C35CA"/>
    <w:rsid w:val="008C4CA4"/>
    <w:rsid w:val="008C58C6"/>
    <w:rsid w:val="008C7316"/>
    <w:rsid w:val="008C742C"/>
    <w:rsid w:val="008D1E6E"/>
    <w:rsid w:val="008D284A"/>
    <w:rsid w:val="008D3441"/>
    <w:rsid w:val="008D366A"/>
    <w:rsid w:val="008D39AF"/>
    <w:rsid w:val="008D43F7"/>
    <w:rsid w:val="008D5C78"/>
    <w:rsid w:val="008E243C"/>
    <w:rsid w:val="008E30A1"/>
    <w:rsid w:val="008F1A6D"/>
    <w:rsid w:val="008F21FD"/>
    <w:rsid w:val="008F2F47"/>
    <w:rsid w:val="008F3C46"/>
    <w:rsid w:val="008F4204"/>
    <w:rsid w:val="008F5262"/>
    <w:rsid w:val="008F57E3"/>
    <w:rsid w:val="008F653B"/>
    <w:rsid w:val="008F7F02"/>
    <w:rsid w:val="0090010E"/>
    <w:rsid w:val="009006DF"/>
    <w:rsid w:val="00900743"/>
    <w:rsid w:val="00900773"/>
    <w:rsid w:val="00901DEC"/>
    <w:rsid w:val="0090559B"/>
    <w:rsid w:val="00907C7A"/>
    <w:rsid w:val="009112E9"/>
    <w:rsid w:val="00912075"/>
    <w:rsid w:val="00912B49"/>
    <w:rsid w:val="009148CF"/>
    <w:rsid w:val="009153B8"/>
    <w:rsid w:val="00916B87"/>
    <w:rsid w:val="00927713"/>
    <w:rsid w:val="00927A0C"/>
    <w:rsid w:val="009310E8"/>
    <w:rsid w:val="00942BB6"/>
    <w:rsid w:val="00944D8A"/>
    <w:rsid w:val="00947833"/>
    <w:rsid w:val="00950997"/>
    <w:rsid w:val="00951293"/>
    <w:rsid w:val="00951346"/>
    <w:rsid w:val="0095337D"/>
    <w:rsid w:val="00954802"/>
    <w:rsid w:val="00954CF3"/>
    <w:rsid w:val="0095651E"/>
    <w:rsid w:val="00956B66"/>
    <w:rsid w:val="0096126B"/>
    <w:rsid w:val="00961760"/>
    <w:rsid w:val="00963CAC"/>
    <w:rsid w:val="00967455"/>
    <w:rsid w:val="009701FD"/>
    <w:rsid w:val="009730A5"/>
    <w:rsid w:val="00973499"/>
    <w:rsid w:val="009737C1"/>
    <w:rsid w:val="00973F92"/>
    <w:rsid w:val="0097562C"/>
    <w:rsid w:val="009767A7"/>
    <w:rsid w:val="00980C4E"/>
    <w:rsid w:val="00981117"/>
    <w:rsid w:val="0098145D"/>
    <w:rsid w:val="00981755"/>
    <w:rsid w:val="00981902"/>
    <w:rsid w:val="00982552"/>
    <w:rsid w:val="00983737"/>
    <w:rsid w:val="009859E7"/>
    <w:rsid w:val="009868C3"/>
    <w:rsid w:val="00986A56"/>
    <w:rsid w:val="00986EE3"/>
    <w:rsid w:val="009872FA"/>
    <w:rsid w:val="009913F9"/>
    <w:rsid w:val="0099324D"/>
    <w:rsid w:val="0099343B"/>
    <w:rsid w:val="009939CC"/>
    <w:rsid w:val="009940E8"/>
    <w:rsid w:val="00995AFA"/>
    <w:rsid w:val="009972D4"/>
    <w:rsid w:val="009A0265"/>
    <w:rsid w:val="009A0657"/>
    <w:rsid w:val="009A07E7"/>
    <w:rsid w:val="009A1428"/>
    <w:rsid w:val="009A3331"/>
    <w:rsid w:val="009A3389"/>
    <w:rsid w:val="009A5C3E"/>
    <w:rsid w:val="009A5C81"/>
    <w:rsid w:val="009A5F23"/>
    <w:rsid w:val="009A618D"/>
    <w:rsid w:val="009A7A64"/>
    <w:rsid w:val="009B0986"/>
    <w:rsid w:val="009B2A71"/>
    <w:rsid w:val="009B34BA"/>
    <w:rsid w:val="009B3F31"/>
    <w:rsid w:val="009B4947"/>
    <w:rsid w:val="009B62CC"/>
    <w:rsid w:val="009B6C5D"/>
    <w:rsid w:val="009C03E4"/>
    <w:rsid w:val="009C1DCD"/>
    <w:rsid w:val="009C3152"/>
    <w:rsid w:val="009C390E"/>
    <w:rsid w:val="009C43DD"/>
    <w:rsid w:val="009C70B8"/>
    <w:rsid w:val="009C7204"/>
    <w:rsid w:val="009D035D"/>
    <w:rsid w:val="009D1A09"/>
    <w:rsid w:val="009D1FAD"/>
    <w:rsid w:val="009D28B3"/>
    <w:rsid w:val="009D31F3"/>
    <w:rsid w:val="009D326C"/>
    <w:rsid w:val="009D6444"/>
    <w:rsid w:val="009D6C4F"/>
    <w:rsid w:val="009D6D25"/>
    <w:rsid w:val="009D782E"/>
    <w:rsid w:val="009E0315"/>
    <w:rsid w:val="009E15A1"/>
    <w:rsid w:val="009E3AA2"/>
    <w:rsid w:val="009E430F"/>
    <w:rsid w:val="009E7A9A"/>
    <w:rsid w:val="009F0118"/>
    <w:rsid w:val="009F1DB3"/>
    <w:rsid w:val="009F3EE9"/>
    <w:rsid w:val="009F4449"/>
    <w:rsid w:val="009F5348"/>
    <w:rsid w:val="009F59E8"/>
    <w:rsid w:val="009F7BA4"/>
    <w:rsid w:val="00A0058C"/>
    <w:rsid w:val="00A06701"/>
    <w:rsid w:val="00A11598"/>
    <w:rsid w:val="00A12DF8"/>
    <w:rsid w:val="00A138FA"/>
    <w:rsid w:val="00A216AD"/>
    <w:rsid w:val="00A225BD"/>
    <w:rsid w:val="00A22C46"/>
    <w:rsid w:val="00A24705"/>
    <w:rsid w:val="00A24C18"/>
    <w:rsid w:val="00A270CB"/>
    <w:rsid w:val="00A30F07"/>
    <w:rsid w:val="00A31515"/>
    <w:rsid w:val="00A32175"/>
    <w:rsid w:val="00A3232B"/>
    <w:rsid w:val="00A328DE"/>
    <w:rsid w:val="00A3577D"/>
    <w:rsid w:val="00A36260"/>
    <w:rsid w:val="00A36762"/>
    <w:rsid w:val="00A3687C"/>
    <w:rsid w:val="00A36C0A"/>
    <w:rsid w:val="00A36CB8"/>
    <w:rsid w:val="00A40403"/>
    <w:rsid w:val="00A4097A"/>
    <w:rsid w:val="00A418FF"/>
    <w:rsid w:val="00A424D2"/>
    <w:rsid w:val="00A43082"/>
    <w:rsid w:val="00A43CD0"/>
    <w:rsid w:val="00A50719"/>
    <w:rsid w:val="00A52280"/>
    <w:rsid w:val="00A522AC"/>
    <w:rsid w:val="00A53BD8"/>
    <w:rsid w:val="00A5464B"/>
    <w:rsid w:val="00A54847"/>
    <w:rsid w:val="00A56B32"/>
    <w:rsid w:val="00A57C90"/>
    <w:rsid w:val="00A603BF"/>
    <w:rsid w:val="00A61021"/>
    <w:rsid w:val="00A625D7"/>
    <w:rsid w:val="00A62F89"/>
    <w:rsid w:val="00A63931"/>
    <w:rsid w:val="00A643C8"/>
    <w:rsid w:val="00A64C16"/>
    <w:rsid w:val="00A6597E"/>
    <w:rsid w:val="00A6723C"/>
    <w:rsid w:val="00A71865"/>
    <w:rsid w:val="00A723C3"/>
    <w:rsid w:val="00A73189"/>
    <w:rsid w:val="00A74286"/>
    <w:rsid w:val="00A74AB5"/>
    <w:rsid w:val="00A74B65"/>
    <w:rsid w:val="00A75E19"/>
    <w:rsid w:val="00A75E43"/>
    <w:rsid w:val="00A776AD"/>
    <w:rsid w:val="00A77A85"/>
    <w:rsid w:val="00A823C7"/>
    <w:rsid w:val="00A83369"/>
    <w:rsid w:val="00A85375"/>
    <w:rsid w:val="00A85810"/>
    <w:rsid w:val="00A87510"/>
    <w:rsid w:val="00A906DA"/>
    <w:rsid w:val="00A91181"/>
    <w:rsid w:val="00A91B90"/>
    <w:rsid w:val="00A936CC"/>
    <w:rsid w:val="00A93CC5"/>
    <w:rsid w:val="00A95696"/>
    <w:rsid w:val="00A96302"/>
    <w:rsid w:val="00A96489"/>
    <w:rsid w:val="00A9674C"/>
    <w:rsid w:val="00A97906"/>
    <w:rsid w:val="00AA0156"/>
    <w:rsid w:val="00AA6EB4"/>
    <w:rsid w:val="00AA7D33"/>
    <w:rsid w:val="00AB0E17"/>
    <w:rsid w:val="00AB1105"/>
    <w:rsid w:val="00AB11F2"/>
    <w:rsid w:val="00AB21EC"/>
    <w:rsid w:val="00AB26F0"/>
    <w:rsid w:val="00AB30B1"/>
    <w:rsid w:val="00AB5B3C"/>
    <w:rsid w:val="00AB76A5"/>
    <w:rsid w:val="00AC1E08"/>
    <w:rsid w:val="00AC2C4E"/>
    <w:rsid w:val="00AC3107"/>
    <w:rsid w:val="00AC3376"/>
    <w:rsid w:val="00AC4DEE"/>
    <w:rsid w:val="00AC6A23"/>
    <w:rsid w:val="00AD053B"/>
    <w:rsid w:val="00AD054E"/>
    <w:rsid w:val="00AD0D58"/>
    <w:rsid w:val="00AD49F9"/>
    <w:rsid w:val="00AD609B"/>
    <w:rsid w:val="00AD7041"/>
    <w:rsid w:val="00AE0728"/>
    <w:rsid w:val="00AE281C"/>
    <w:rsid w:val="00AE2BA6"/>
    <w:rsid w:val="00AE4C40"/>
    <w:rsid w:val="00AE56FB"/>
    <w:rsid w:val="00AF345C"/>
    <w:rsid w:val="00AF7C16"/>
    <w:rsid w:val="00B00A24"/>
    <w:rsid w:val="00B014A1"/>
    <w:rsid w:val="00B01FE4"/>
    <w:rsid w:val="00B0262D"/>
    <w:rsid w:val="00B037A6"/>
    <w:rsid w:val="00B0380A"/>
    <w:rsid w:val="00B03D38"/>
    <w:rsid w:val="00B03EAC"/>
    <w:rsid w:val="00B0400A"/>
    <w:rsid w:val="00B07AFC"/>
    <w:rsid w:val="00B11C15"/>
    <w:rsid w:val="00B127EE"/>
    <w:rsid w:val="00B12B4C"/>
    <w:rsid w:val="00B138C8"/>
    <w:rsid w:val="00B14300"/>
    <w:rsid w:val="00B15147"/>
    <w:rsid w:val="00B1756A"/>
    <w:rsid w:val="00B17C4C"/>
    <w:rsid w:val="00B24151"/>
    <w:rsid w:val="00B2498C"/>
    <w:rsid w:val="00B26A13"/>
    <w:rsid w:val="00B27AEF"/>
    <w:rsid w:val="00B3084A"/>
    <w:rsid w:val="00B3250E"/>
    <w:rsid w:val="00B32C9F"/>
    <w:rsid w:val="00B32D4C"/>
    <w:rsid w:val="00B33E72"/>
    <w:rsid w:val="00B35553"/>
    <w:rsid w:val="00B36418"/>
    <w:rsid w:val="00B36E96"/>
    <w:rsid w:val="00B40333"/>
    <w:rsid w:val="00B42128"/>
    <w:rsid w:val="00B4242B"/>
    <w:rsid w:val="00B42510"/>
    <w:rsid w:val="00B43604"/>
    <w:rsid w:val="00B43851"/>
    <w:rsid w:val="00B450A9"/>
    <w:rsid w:val="00B45A2E"/>
    <w:rsid w:val="00B47980"/>
    <w:rsid w:val="00B47C3D"/>
    <w:rsid w:val="00B53FE1"/>
    <w:rsid w:val="00B55D86"/>
    <w:rsid w:val="00B63F11"/>
    <w:rsid w:val="00B64DB1"/>
    <w:rsid w:val="00B70C12"/>
    <w:rsid w:val="00B71AD8"/>
    <w:rsid w:val="00B71E08"/>
    <w:rsid w:val="00B720C7"/>
    <w:rsid w:val="00B727D3"/>
    <w:rsid w:val="00B73A6B"/>
    <w:rsid w:val="00B764B4"/>
    <w:rsid w:val="00B77C33"/>
    <w:rsid w:val="00B812DE"/>
    <w:rsid w:val="00B83B19"/>
    <w:rsid w:val="00B85C6D"/>
    <w:rsid w:val="00B872A6"/>
    <w:rsid w:val="00B9031C"/>
    <w:rsid w:val="00B90F87"/>
    <w:rsid w:val="00BA06A4"/>
    <w:rsid w:val="00BA08B0"/>
    <w:rsid w:val="00BA1B87"/>
    <w:rsid w:val="00BA29C8"/>
    <w:rsid w:val="00BA29EA"/>
    <w:rsid w:val="00BA3D32"/>
    <w:rsid w:val="00BA7BF4"/>
    <w:rsid w:val="00BB0740"/>
    <w:rsid w:val="00BB2F3A"/>
    <w:rsid w:val="00BB5173"/>
    <w:rsid w:val="00BB7C08"/>
    <w:rsid w:val="00BC08A3"/>
    <w:rsid w:val="00BC2185"/>
    <w:rsid w:val="00BC3EF7"/>
    <w:rsid w:val="00BC660C"/>
    <w:rsid w:val="00BD1D37"/>
    <w:rsid w:val="00BD37B9"/>
    <w:rsid w:val="00BD3D41"/>
    <w:rsid w:val="00BE5860"/>
    <w:rsid w:val="00BE5F9A"/>
    <w:rsid w:val="00BE6958"/>
    <w:rsid w:val="00BE73DA"/>
    <w:rsid w:val="00BF0DEC"/>
    <w:rsid w:val="00BF1663"/>
    <w:rsid w:val="00BF1ACE"/>
    <w:rsid w:val="00BF2112"/>
    <w:rsid w:val="00BF6309"/>
    <w:rsid w:val="00C01729"/>
    <w:rsid w:val="00C02801"/>
    <w:rsid w:val="00C05259"/>
    <w:rsid w:val="00C07297"/>
    <w:rsid w:val="00C07645"/>
    <w:rsid w:val="00C076F7"/>
    <w:rsid w:val="00C11305"/>
    <w:rsid w:val="00C11D03"/>
    <w:rsid w:val="00C11E81"/>
    <w:rsid w:val="00C150A5"/>
    <w:rsid w:val="00C1534E"/>
    <w:rsid w:val="00C15DC2"/>
    <w:rsid w:val="00C20807"/>
    <w:rsid w:val="00C226C5"/>
    <w:rsid w:val="00C26D84"/>
    <w:rsid w:val="00C27F83"/>
    <w:rsid w:val="00C35E0F"/>
    <w:rsid w:val="00C36433"/>
    <w:rsid w:val="00C36CBD"/>
    <w:rsid w:val="00C37421"/>
    <w:rsid w:val="00C37A45"/>
    <w:rsid w:val="00C4028D"/>
    <w:rsid w:val="00C4244E"/>
    <w:rsid w:val="00C45FE2"/>
    <w:rsid w:val="00C46377"/>
    <w:rsid w:val="00C46B83"/>
    <w:rsid w:val="00C46E22"/>
    <w:rsid w:val="00C51AEB"/>
    <w:rsid w:val="00C532BF"/>
    <w:rsid w:val="00C5385B"/>
    <w:rsid w:val="00C54963"/>
    <w:rsid w:val="00C55328"/>
    <w:rsid w:val="00C553BD"/>
    <w:rsid w:val="00C55B08"/>
    <w:rsid w:val="00C5670D"/>
    <w:rsid w:val="00C57B3D"/>
    <w:rsid w:val="00C57C06"/>
    <w:rsid w:val="00C57CA0"/>
    <w:rsid w:val="00C64572"/>
    <w:rsid w:val="00C654EA"/>
    <w:rsid w:val="00C65D3B"/>
    <w:rsid w:val="00C6647B"/>
    <w:rsid w:val="00C7437A"/>
    <w:rsid w:val="00C765C5"/>
    <w:rsid w:val="00C770AD"/>
    <w:rsid w:val="00C80B46"/>
    <w:rsid w:val="00C84595"/>
    <w:rsid w:val="00C84858"/>
    <w:rsid w:val="00C84881"/>
    <w:rsid w:val="00C93496"/>
    <w:rsid w:val="00C945FD"/>
    <w:rsid w:val="00C95654"/>
    <w:rsid w:val="00C962B6"/>
    <w:rsid w:val="00C9633D"/>
    <w:rsid w:val="00C96970"/>
    <w:rsid w:val="00C9768A"/>
    <w:rsid w:val="00C97DF1"/>
    <w:rsid w:val="00CA2C06"/>
    <w:rsid w:val="00CA2E64"/>
    <w:rsid w:val="00CA3AE5"/>
    <w:rsid w:val="00CA4908"/>
    <w:rsid w:val="00CA498A"/>
    <w:rsid w:val="00CA4CA2"/>
    <w:rsid w:val="00CB3978"/>
    <w:rsid w:val="00CB4B3D"/>
    <w:rsid w:val="00CB5BF1"/>
    <w:rsid w:val="00CB6374"/>
    <w:rsid w:val="00CB6BFE"/>
    <w:rsid w:val="00CB70E6"/>
    <w:rsid w:val="00CC0308"/>
    <w:rsid w:val="00CC041C"/>
    <w:rsid w:val="00CC229C"/>
    <w:rsid w:val="00CC22F1"/>
    <w:rsid w:val="00CC2A8A"/>
    <w:rsid w:val="00CC3466"/>
    <w:rsid w:val="00CC7830"/>
    <w:rsid w:val="00CD3449"/>
    <w:rsid w:val="00CE2DCC"/>
    <w:rsid w:val="00CE40CC"/>
    <w:rsid w:val="00CE5095"/>
    <w:rsid w:val="00CE7AD7"/>
    <w:rsid w:val="00CF2846"/>
    <w:rsid w:val="00CF2970"/>
    <w:rsid w:val="00CF37EB"/>
    <w:rsid w:val="00CF4081"/>
    <w:rsid w:val="00CF4303"/>
    <w:rsid w:val="00CF4592"/>
    <w:rsid w:val="00CF5048"/>
    <w:rsid w:val="00CF57AD"/>
    <w:rsid w:val="00D01946"/>
    <w:rsid w:val="00D026CB"/>
    <w:rsid w:val="00D03374"/>
    <w:rsid w:val="00D043AB"/>
    <w:rsid w:val="00D0453B"/>
    <w:rsid w:val="00D04E09"/>
    <w:rsid w:val="00D05FFD"/>
    <w:rsid w:val="00D1025B"/>
    <w:rsid w:val="00D13D3A"/>
    <w:rsid w:val="00D14580"/>
    <w:rsid w:val="00D151D9"/>
    <w:rsid w:val="00D20014"/>
    <w:rsid w:val="00D20814"/>
    <w:rsid w:val="00D20A51"/>
    <w:rsid w:val="00D22243"/>
    <w:rsid w:val="00D2265A"/>
    <w:rsid w:val="00D22A93"/>
    <w:rsid w:val="00D22F96"/>
    <w:rsid w:val="00D22FFE"/>
    <w:rsid w:val="00D34264"/>
    <w:rsid w:val="00D37B94"/>
    <w:rsid w:val="00D41A44"/>
    <w:rsid w:val="00D42626"/>
    <w:rsid w:val="00D42BCB"/>
    <w:rsid w:val="00D43C24"/>
    <w:rsid w:val="00D43EBA"/>
    <w:rsid w:val="00D45CFF"/>
    <w:rsid w:val="00D477A3"/>
    <w:rsid w:val="00D51373"/>
    <w:rsid w:val="00D5289B"/>
    <w:rsid w:val="00D52B3B"/>
    <w:rsid w:val="00D537AE"/>
    <w:rsid w:val="00D540C9"/>
    <w:rsid w:val="00D55C1E"/>
    <w:rsid w:val="00D55DDF"/>
    <w:rsid w:val="00D57704"/>
    <w:rsid w:val="00D615DE"/>
    <w:rsid w:val="00D61611"/>
    <w:rsid w:val="00D619C0"/>
    <w:rsid w:val="00D61C00"/>
    <w:rsid w:val="00D62044"/>
    <w:rsid w:val="00D653C7"/>
    <w:rsid w:val="00D66DA3"/>
    <w:rsid w:val="00D725FA"/>
    <w:rsid w:val="00D72A9B"/>
    <w:rsid w:val="00D734F9"/>
    <w:rsid w:val="00D74E93"/>
    <w:rsid w:val="00D81107"/>
    <w:rsid w:val="00D82A1F"/>
    <w:rsid w:val="00D82DB2"/>
    <w:rsid w:val="00D832FE"/>
    <w:rsid w:val="00D85F10"/>
    <w:rsid w:val="00D87EB4"/>
    <w:rsid w:val="00D908F0"/>
    <w:rsid w:val="00D926C5"/>
    <w:rsid w:val="00DA0197"/>
    <w:rsid w:val="00DA1AC2"/>
    <w:rsid w:val="00DA26A9"/>
    <w:rsid w:val="00DA3811"/>
    <w:rsid w:val="00DA5F9D"/>
    <w:rsid w:val="00DA7DDE"/>
    <w:rsid w:val="00DB1348"/>
    <w:rsid w:val="00DB1705"/>
    <w:rsid w:val="00DB20A4"/>
    <w:rsid w:val="00DB47D2"/>
    <w:rsid w:val="00DB5006"/>
    <w:rsid w:val="00DB6A8C"/>
    <w:rsid w:val="00DB6AE7"/>
    <w:rsid w:val="00DC09F7"/>
    <w:rsid w:val="00DC0C46"/>
    <w:rsid w:val="00DC106D"/>
    <w:rsid w:val="00DC150F"/>
    <w:rsid w:val="00DC1B2A"/>
    <w:rsid w:val="00DC2257"/>
    <w:rsid w:val="00DC2D93"/>
    <w:rsid w:val="00DC3A79"/>
    <w:rsid w:val="00DC6032"/>
    <w:rsid w:val="00DC6089"/>
    <w:rsid w:val="00DC6CA9"/>
    <w:rsid w:val="00DC6CD1"/>
    <w:rsid w:val="00DC7AF3"/>
    <w:rsid w:val="00DC7CAE"/>
    <w:rsid w:val="00DD1552"/>
    <w:rsid w:val="00DD15E2"/>
    <w:rsid w:val="00DD2300"/>
    <w:rsid w:val="00DD27E1"/>
    <w:rsid w:val="00DD34FF"/>
    <w:rsid w:val="00DD4F1B"/>
    <w:rsid w:val="00DD5A24"/>
    <w:rsid w:val="00DD793F"/>
    <w:rsid w:val="00DE378A"/>
    <w:rsid w:val="00DE4B55"/>
    <w:rsid w:val="00DE4C1E"/>
    <w:rsid w:val="00DE6806"/>
    <w:rsid w:val="00DE7610"/>
    <w:rsid w:val="00DF0EE5"/>
    <w:rsid w:val="00DF2F1F"/>
    <w:rsid w:val="00DF3EA7"/>
    <w:rsid w:val="00DF4D59"/>
    <w:rsid w:val="00DF592D"/>
    <w:rsid w:val="00E001F3"/>
    <w:rsid w:val="00E002AB"/>
    <w:rsid w:val="00E01B1C"/>
    <w:rsid w:val="00E02CC2"/>
    <w:rsid w:val="00E04141"/>
    <w:rsid w:val="00E05961"/>
    <w:rsid w:val="00E10666"/>
    <w:rsid w:val="00E11479"/>
    <w:rsid w:val="00E11CE1"/>
    <w:rsid w:val="00E130EB"/>
    <w:rsid w:val="00E21A24"/>
    <w:rsid w:val="00E22292"/>
    <w:rsid w:val="00E231DF"/>
    <w:rsid w:val="00E23350"/>
    <w:rsid w:val="00E236A1"/>
    <w:rsid w:val="00E27870"/>
    <w:rsid w:val="00E30E72"/>
    <w:rsid w:val="00E33EA4"/>
    <w:rsid w:val="00E340DE"/>
    <w:rsid w:val="00E3532B"/>
    <w:rsid w:val="00E36B45"/>
    <w:rsid w:val="00E3737B"/>
    <w:rsid w:val="00E40920"/>
    <w:rsid w:val="00E4241B"/>
    <w:rsid w:val="00E42685"/>
    <w:rsid w:val="00E44DCC"/>
    <w:rsid w:val="00E455E1"/>
    <w:rsid w:val="00E45C67"/>
    <w:rsid w:val="00E45EA4"/>
    <w:rsid w:val="00E50023"/>
    <w:rsid w:val="00E50CC6"/>
    <w:rsid w:val="00E52117"/>
    <w:rsid w:val="00E54044"/>
    <w:rsid w:val="00E54FA8"/>
    <w:rsid w:val="00E551D5"/>
    <w:rsid w:val="00E56668"/>
    <w:rsid w:val="00E56854"/>
    <w:rsid w:val="00E60507"/>
    <w:rsid w:val="00E63FBA"/>
    <w:rsid w:val="00E646E7"/>
    <w:rsid w:val="00E65127"/>
    <w:rsid w:val="00E70C2C"/>
    <w:rsid w:val="00E711FC"/>
    <w:rsid w:val="00E71E7C"/>
    <w:rsid w:val="00E7215A"/>
    <w:rsid w:val="00E72D4D"/>
    <w:rsid w:val="00E73526"/>
    <w:rsid w:val="00E76E4A"/>
    <w:rsid w:val="00E77FB6"/>
    <w:rsid w:val="00E80434"/>
    <w:rsid w:val="00E81A41"/>
    <w:rsid w:val="00E835A9"/>
    <w:rsid w:val="00E839CD"/>
    <w:rsid w:val="00E85800"/>
    <w:rsid w:val="00E859BA"/>
    <w:rsid w:val="00E86254"/>
    <w:rsid w:val="00E9036A"/>
    <w:rsid w:val="00E91A10"/>
    <w:rsid w:val="00E928E6"/>
    <w:rsid w:val="00E92E76"/>
    <w:rsid w:val="00E935D7"/>
    <w:rsid w:val="00E96F1B"/>
    <w:rsid w:val="00E97C71"/>
    <w:rsid w:val="00EA00A1"/>
    <w:rsid w:val="00EA0689"/>
    <w:rsid w:val="00EA34D3"/>
    <w:rsid w:val="00EA6A89"/>
    <w:rsid w:val="00EA6A9B"/>
    <w:rsid w:val="00EB1360"/>
    <w:rsid w:val="00EB28A6"/>
    <w:rsid w:val="00EB407E"/>
    <w:rsid w:val="00EB58A6"/>
    <w:rsid w:val="00EB6F0D"/>
    <w:rsid w:val="00EB7307"/>
    <w:rsid w:val="00EC16F2"/>
    <w:rsid w:val="00EC19D0"/>
    <w:rsid w:val="00EC26FF"/>
    <w:rsid w:val="00EC3283"/>
    <w:rsid w:val="00EC3C64"/>
    <w:rsid w:val="00EC5B68"/>
    <w:rsid w:val="00EC61C9"/>
    <w:rsid w:val="00EC79CB"/>
    <w:rsid w:val="00ED0C47"/>
    <w:rsid w:val="00ED1B33"/>
    <w:rsid w:val="00ED223B"/>
    <w:rsid w:val="00ED2488"/>
    <w:rsid w:val="00ED4094"/>
    <w:rsid w:val="00ED776D"/>
    <w:rsid w:val="00ED79B6"/>
    <w:rsid w:val="00ED7BE3"/>
    <w:rsid w:val="00EE098E"/>
    <w:rsid w:val="00EE3778"/>
    <w:rsid w:val="00EE5BA8"/>
    <w:rsid w:val="00EE5F22"/>
    <w:rsid w:val="00EE7842"/>
    <w:rsid w:val="00EE7B5B"/>
    <w:rsid w:val="00EF34A0"/>
    <w:rsid w:val="00EF4442"/>
    <w:rsid w:val="00EF51BB"/>
    <w:rsid w:val="00EF5E09"/>
    <w:rsid w:val="00EF6E81"/>
    <w:rsid w:val="00EF72AD"/>
    <w:rsid w:val="00EF7CB4"/>
    <w:rsid w:val="00EF7EAC"/>
    <w:rsid w:val="00F01C72"/>
    <w:rsid w:val="00F021CD"/>
    <w:rsid w:val="00F027E5"/>
    <w:rsid w:val="00F05CC9"/>
    <w:rsid w:val="00F05DAC"/>
    <w:rsid w:val="00F10B15"/>
    <w:rsid w:val="00F1237E"/>
    <w:rsid w:val="00F128E2"/>
    <w:rsid w:val="00F21BF1"/>
    <w:rsid w:val="00F21CE1"/>
    <w:rsid w:val="00F225A3"/>
    <w:rsid w:val="00F2353F"/>
    <w:rsid w:val="00F274E1"/>
    <w:rsid w:val="00F27792"/>
    <w:rsid w:val="00F31DE5"/>
    <w:rsid w:val="00F33398"/>
    <w:rsid w:val="00F36230"/>
    <w:rsid w:val="00F42331"/>
    <w:rsid w:val="00F42B99"/>
    <w:rsid w:val="00F42C3B"/>
    <w:rsid w:val="00F441FD"/>
    <w:rsid w:val="00F44B68"/>
    <w:rsid w:val="00F5237F"/>
    <w:rsid w:val="00F529ED"/>
    <w:rsid w:val="00F53006"/>
    <w:rsid w:val="00F5331F"/>
    <w:rsid w:val="00F53EA2"/>
    <w:rsid w:val="00F5453F"/>
    <w:rsid w:val="00F60091"/>
    <w:rsid w:val="00F60BE0"/>
    <w:rsid w:val="00F61034"/>
    <w:rsid w:val="00F6323C"/>
    <w:rsid w:val="00F639F2"/>
    <w:rsid w:val="00F64640"/>
    <w:rsid w:val="00F64813"/>
    <w:rsid w:val="00F64C4B"/>
    <w:rsid w:val="00F64FD8"/>
    <w:rsid w:val="00F6519C"/>
    <w:rsid w:val="00F6610E"/>
    <w:rsid w:val="00F66A78"/>
    <w:rsid w:val="00F70CDB"/>
    <w:rsid w:val="00F72C78"/>
    <w:rsid w:val="00F7324D"/>
    <w:rsid w:val="00F73A0E"/>
    <w:rsid w:val="00F73F5B"/>
    <w:rsid w:val="00F75ECF"/>
    <w:rsid w:val="00F7602F"/>
    <w:rsid w:val="00F76681"/>
    <w:rsid w:val="00F77029"/>
    <w:rsid w:val="00F77510"/>
    <w:rsid w:val="00F82037"/>
    <w:rsid w:val="00F85C71"/>
    <w:rsid w:val="00F85F54"/>
    <w:rsid w:val="00F903CD"/>
    <w:rsid w:val="00F91A83"/>
    <w:rsid w:val="00F91F51"/>
    <w:rsid w:val="00F92300"/>
    <w:rsid w:val="00F927AA"/>
    <w:rsid w:val="00F93FA8"/>
    <w:rsid w:val="00F9487F"/>
    <w:rsid w:val="00F9488F"/>
    <w:rsid w:val="00F96556"/>
    <w:rsid w:val="00F971BB"/>
    <w:rsid w:val="00FA209B"/>
    <w:rsid w:val="00FA2CEF"/>
    <w:rsid w:val="00FA3836"/>
    <w:rsid w:val="00FA3985"/>
    <w:rsid w:val="00FA62B9"/>
    <w:rsid w:val="00FA6A2F"/>
    <w:rsid w:val="00FB04EA"/>
    <w:rsid w:val="00FB0617"/>
    <w:rsid w:val="00FB26A1"/>
    <w:rsid w:val="00FB4028"/>
    <w:rsid w:val="00FB4512"/>
    <w:rsid w:val="00FB60C2"/>
    <w:rsid w:val="00FB786E"/>
    <w:rsid w:val="00FC0127"/>
    <w:rsid w:val="00FC1B84"/>
    <w:rsid w:val="00FC240E"/>
    <w:rsid w:val="00FC3769"/>
    <w:rsid w:val="00FC467F"/>
    <w:rsid w:val="00FC566E"/>
    <w:rsid w:val="00FD0BDE"/>
    <w:rsid w:val="00FD39BD"/>
    <w:rsid w:val="00FD3D3A"/>
    <w:rsid w:val="00FD5281"/>
    <w:rsid w:val="00FD528B"/>
    <w:rsid w:val="00FD5572"/>
    <w:rsid w:val="00FD61FD"/>
    <w:rsid w:val="00FD67FC"/>
    <w:rsid w:val="00FD73B8"/>
    <w:rsid w:val="00FE1468"/>
    <w:rsid w:val="00FE1856"/>
    <w:rsid w:val="00FE2F8D"/>
    <w:rsid w:val="00FE5403"/>
    <w:rsid w:val="00FE5705"/>
    <w:rsid w:val="00FE70FA"/>
    <w:rsid w:val="00FF1926"/>
    <w:rsid w:val="00FF218B"/>
    <w:rsid w:val="00FF306D"/>
    <w:rsid w:val="00FF4631"/>
    <w:rsid w:val="00FF53B2"/>
    <w:rsid w:val="00FF5A07"/>
    <w:rsid w:val="00FF5E0E"/>
    <w:rsid w:val="00FF77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03c,#f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color w:val="404040" w:themeColor="text1" w:themeTint="BF"/>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5A2"/>
  </w:style>
  <w:style w:type="paragraph" w:styleId="1">
    <w:name w:val="heading 1"/>
    <w:basedOn w:val="a"/>
    <w:next w:val="a"/>
    <w:link w:val="10"/>
    <w:uiPriority w:val="9"/>
    <w:qFormat/>
    <w:rsid w:val="00C5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after="0"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8926DA"/>
    <w:pPr>
      <w:tabs>
        <w:tab w:val="right" w:leader="dot" w:pos="9345"/>
      </w:tabs>
      <w:spacing w:after="10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semiHidden/>
    <w:unhideWhenUsed/>
    <w:rsid w:val="00A0670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06701"/>
  </w:style>
  <w:style w:type="paragraph" w:styleId="ab">
    <w:name w:val="footer"/>
    <w:basedOn w:val="a"/>
    <w:link w:val="ac"/>
    <w:uiPriority w:val="99"/>
    <w:unhideWhenUsed/>
    <w:rsid w:val="00A067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pPr>
      <w:spacing w:after="0"/>
    </w:pPr>
  </w:style>
  <w:style w:type="paragraph" w:styleId="af">
    <w:name w:val="List Paragraph"/>
    <w:basedOn w:val="a"/>
    <w:uiPriority w:val="34"/>
    <w:qFormat/>
    <w:rsid w:val="009B62CC"/>
    <w:pPr>
      <w:ind w:left="720"/>
      <w:contextualSpacing/>
    </w:pPr>
  </w:style>
  <w:style w:type="paragraph" w:styleId="af0">
    <w:name w:val="caption"/>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5561"/>
    <w:pPr>
      <w:autoSpaceDE w:val="0"/>
      <w:autoSpaceDN w:val="0"/>
      <w:adjustRightInd w:val="0"/>
      <w:spacing w:after="0" w:line="240" w:lineRule="auto"/>
    </w:pPr>
    <w:rPr>
      <w:rFonts w:cs="Arial"/>
      <w:color w:val="000000"/>
      <w:sz w:val="24"/>
      <w:szCs w:val="24"/>
    </w:rPr>
  </w:style>
  <w:style w:type="paragraph" w:styleId="af2">
    <w:name w:val="Document Map"/>
    <w:basedOn w:val="a"/>
    <w:link w:val="af3"/>
    <w:uiPriority w:val="99"/>
    <w:semiHidden/>
    <w:unhideWhenUsed/>
    <w:rsid w:val="009940E8"/>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9940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60269">
      <w:bodyDiv w:val="1"/>
      <w:marLeft w:val="0"/>
      <w:marRight w:val="0"/>
      <w:marTop w:val="0"/>
      <w:marBottom w:val="0"/>
      <w:divBdr>
        <w:top w:val="none" w:sz="0" w:space="0" w:color="auto"/>
        <w:left w:val="none" w:sz="0" w:space="0" w:color="auto"/>
        <w:bottom w:val="none" w:sz="0" w:space="0" w:color="auto"/>
        <w:right w:val="none" w:sz="0" w:space="0" w:color="auto"/>
      </w:divBdr>
    </w:div>
    <w:div w:id="6907903">
      <w:bodyDiv w:val="1"/>
      <w:marLeft w:val="0"/>
      <w:marRight w:val="0"/>
      <w:marTop w:val="0"/>
      <w:marBottom w:val="0"/>
      <w:divBdr>
        <w:top w:val="none" w:sz="0" w:space="0" w:color="auto"/>
        <w:left w:val="none" w:sz="0" w:space="0" w:color="auto"/>
        <w:bottom w:val="none" w:sz="0" w:space="0" w:color="auto"/>
        <w:right w:val="none" w:sz="0" w:space="0" w:color="auto"/>
      </w:divBdr>
    </w:div>
    <w:div w:id="47731026">
      <w:bodyDiv w:val="1"/>
      <w:marLeft w:val="0"/>
      <w:marRight w:val="0"/>
      <w:marTop w:val="0"/>
      <w:marBottom w:val="0"/>
      <w:divBdr>
        <w:top w:val="none" w:sz="0" w:space="0" w:color="auto"/>
        <w:left w:val="none" w:sz="0" w:space="0" w:color="auto"/>
        <w:bottom w:val="none" w:sz="0" w:space="0" w:color="auto"/>
        <w:right w:val="none" w:sz="0" w:space="0" w:color="auto"/>
      </w:divBdr>
    </w:div>
    <w:div w:id="49573746">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63602324">
      <w:bodyDiv w:val="1"/>
      <w:marLeft w:val="0"/>
      <w:marRight w:val="0"/>
      <w:marTop w:val="0"/>
      <w:marBottom w:val="0"/>
      <w:divBdr>
        <w:top w:val="none" w:sz="0" w:space="0" w:color="auto"/>
        <w:left w:val="none" w:sz="0" w:space="0" w:color="auto"/>
        <w:bottom w:val="none" w:sz="0" w:space="0" w:color="auto"/>
        <w:right w:val="none" w:sz="0" w:space="0" w:color="auto"/>
      </w:divBdr>
    </w:div>
    <w:div w:id="70856625">
      <w:bodyDiv w:val="1"/>
      <w:marLeft w:val="0"/>
      <w:marRight w:val="0"/>
      <w:marTop w:val="0"/>
      <w:marBottom w:val="0"/>
      <w:divBdr>
        <w:top w:val="none" w:sz="0" w:space="0" w:color="auto"/>
        <w:left w:val="none" w:sz="0" w:space="0" w:color="auto"/>
        <w:bottom w:val="none" w:sz="0" w:space="0" w:color="auto"/>
        <w:right w:val="none" w:sz="0" w:space="0" w:color="auto"/>
      </w:divBdr>
    </w:div>
    <w:div w:id="83260601">
      <w:bodyDiv w:val="1"/>
      <w:marLeft w:val="0"/>
      <w:marRight w:val="0"/>
      <w:marTop w:val="0"/>
      <w:marBottom w:val="0"/>
      <w:divBdr>
        <w:top w:val="none" w:sz="0" w:space="0" w:color="auto"/>
        <w:left w:val="none" w:sz="0" w:space="0" w:color="auto"/>
        <w:bottom w:val="none" w:sz="0" w:space="0" w:color="auto"/>
        <w:right w:val="none" w:sz="0" w:space="0" w:color="auto"/>
      </w:divBdr>
    </w:div>
    <w:div w:id="118840304">
      <w:bodyDiv w:val="1"/>
      <w:marLeft w:val="0"/>
      <w:marRight w:val="0"/>
      <w:marTop w:val="0"/>
      <w:marBottom w:val="0"/>
      <w:divBdr>
        <w:top w:val="none" w:sz="0" w:space="0" w:color="auto"/>
        <w:left w:val="none" w:sz="0" w:space="0" w:color="auto"/>
        <w:bottom w:val="none" w:sz="0" w:space="0" w:color="auto"/>
        <w:right w:val="none" w:sz="0" w:space="0" w:color="auto"/>
      </w:divBdr>
    </w:div>
    <w:div w:id="122121804">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4590434">
      <w:bodyDiv w:val="1"/>
      <w:marLeft w:val="0"/>
      <w:marRight w:val="0"/>
      <w:marTop w:val="0"/>
      <w:marBottom w:val="0"/>
      <w:divBdr>
        <w:top w:val="none" w:sz="0" w:space="0" w:color="auto"/>
        <w:left w:val="none" w:sz="0" w:space="0" w:color="auto"/>
        <w:bottom w:val="none" w:sz="0" w:space="0" w:color="auto"/>
        <w:right w:val="none" w:sz="0" w:space="0" w:color="auto"/>
      </w:divBdr>
    </w:div>
    <w:div w:id="124660161">
      <w:bodyDiv w:val="1"/>
      <w:marLeft w:val="0"/>
      <w:marRight w:val="0"/>
      <w:marTop w:val="0"/>
      <w:marBottom w:val="0"/>
      <w:divBdr>
        <w:top w:val="none" w:sz="0" w:space="0" w:color="auto"/>
        <w:left w:val="none" w:sz="0" w:space="0" w:color="auto"/>
        <w:bottom w:val="none" w:sz="0" w:space="0" w:color="auto"/>
        <w:right w:val="none" w:sz="0" w:space="0" w:color="auto"/>
      </w:divBdr>
    </w:div>
    <w:div w:id="131875022">
      <w:bodyDiv w:val="1"/>
      <w:marLeft w:val="0"/>
      <w:marRight w:val="0"/>
      <w:marTop w:val="0"/>
      <w:marBottom w:val="0"/>
      <w:divBdr>
        <w:top w:val="none" w:sz="0" w:space="0" w:color="auto"/>
        <w:left w:val="none" w:sz="0" w:space="0" w:color="auto"/>
        <w:bottom w:val="none" w:sz="0" w:space="0" w:color="auto"/>
        <w:right w:val="none" w:sz="0" w:space="0" w:color="auto"/>
      </w:divBdr>
    </w:div>
    <w:div w:id="138616911">
      <w:bodyDiv w:val="1"/>
      <w:marLeft w:val="0"/>
      <w:marRight w:val="0"/>
      <w:marTop w:val="0"/>
      <w:marBottom w:val="0"/>
      <w:divBdr>
        <w:top w:val="none" w:sz="0" w:space="0" w:color="auto"/>
        <w:left w:val="none" w:sz="0" w:space="0" w:color="auto"/>
        <w:bottom w:val="none" w:sz="0" w:space="0" w:color="auto"/>
        <w:right w:val="none" w:sz="0" w:space="0" w:color="auto"/>
      </w:divBdr>
    </w:div>
    <w:div w:id="168105496">
      <w:bodyDiv w:val="1"/>
      <w:marLeft w:val="0"/>
      <w:marRight w:val="0"/>
      <w:marTop w:val="0"/>
      <w:marBottom w:val="0"/>
      <w:divBdr>
        <w:top w:val="none" w:sz="0" w:space="0" w:color="auto"/>
        <w:left w:val="none" w:sz="0" w:space="0" w:color="auto"/>
        <w:bottom w:val="none" w:sz="0" w:space="0" w:color="auto"/>
        <w:right w:val="none" w:sz="0" w:space="0" w:color="auto"/>
      </w:divBdr>
    </w:div>
    <w:div w:id="172646099">
      <w:bodyDiv w:val="1"/>
      <w:marLeft w:val="0"/>
      <w:marRight w:val="0"/>
      <w:marTop w:val="0"/>
      <w:marBottom w:val="0"/>
      <w:divBdr>
        <w:top w:val="none" w:sz="0" w:space="0" w:color="auto"/>
        <w:left w:val="none" w:sz="0" w:space="0" w:color="auto"/>
        <w:bottom w:val="none" w:sz="0" w:space="0" w:color="auto"/>
        <w:right w:val="none" w:sz="0" w:space="0" w:color="auto"/>
      </w:divBdr>
    </w:div>
    <w:div w:id="199585578">
      <w:bodyDiv w:val="1"/>
      <w:marLeft w:val="0"/>
      <w:marRight w:val="0"/>
      <w:marTop w:val="0"/>
      <w:marBottom w:val="0"/>
      <w:divBdr>
        <w:top w:val="none" w:sz="0" w:space="0" w:color="auto"/>
        <w:left w:val="none" w:sz="0" w:space="0" w:color="auto"/>
        <w:bottom w:val="none" w:sz="0" w:space="0" w:color="auto"/>
        <w:right w:val="none" w:sz="0" w:space="0" w:color="auto"/>
      </w:divBdr>
    </w:div>
    <w:div w:id="204021816">
      <w:bodyDiv w:val="1"/>
      <w:marLeft w:val="0"/>
      <w:marRight w:val="0"/>
      <w:marTop w:val="0"/>
      <w:marBottom w:val="0"/>
      <w:divBdr>
        <w:top w:val="none" w:sz="0" w:space="0" w:color="auto"/>
        <w:left w:val="none" w:sz="0" w:space="0" w:color="auto"/>
        <w:bottom w:val="none" w:sz="0" w:space="0" w:color="auto"/>
        <w:right w:val="none" w:sz="0" w:space="0" w:color="auto"/>
      </w:divBdr>
    </w:div>
    <w:div w:id="214394335">
      <w:bodyDiv w:val="1"/>
      <w:marLeft w:val="0"/>
      <w:marRight w:val="0"/>
      <w:marTop w:val="0"/>
      <w:marBottom w:val="0"/>
      <w:divBdr>
        <w:top w:val="none" w:sz="0" w:space="0" w:color="auto"/>
        <w:left w:val="none" w:sz="0" w:space="0" w:color="auto"/>
        <w:bottom w:val="none" w:sz="0" w:space="0" w:color="auto"/>
        <w:right w:val="none" w:sz="0" w:space="0" w:color="auto"/>
      </w:divBdr>
    </w:div>
    <w:div w:id="220874840">
      <w:bodyDiv w:val="1"/>
      <w:marLeft w:val="0"/>
      <w:marRight w:val="0"/>
      <w:marTop w:val="0"/>
      <w:marBottom w:val="0"/>
      <w:divBdr>
        <w:top w:val="none" w:sz="0" w:space="0" w:color="auto"/>
        <w:left w:val="none" w:sz="0" w:space="0" w:color="auto"/>
        <w:bottom w:val="none" w:sz="0" w:space="0" w:color="auto"/>
        <w:right w:val="none" w:sz="0" w:space="0" w:color="auto"/>
      </w:divBdr>
    </w:div>
    <w:div w:id="226963186">
      <w:bodyDiv w:val="1"/>
      <w:marLeft w:val="0"/>
      <w:marRight w:val="0"/>
      <w:marTop w:val="0"/>
      <w:marBottom w:val="0"/>
      <w:divBdr>
        <w:top w:val="none" w:sz="0" w:space="0" w:color="auto"/>
        <w:left w:val="none" w:sz="0" w:space="0" w:color="auto"/>
        <w:bottom w:val="none" w:sz="0" w:space="0" w:color="auto"/>
        <w:right w:val="none" w:sz="0" w:space="0" w:color="auto"/>
      </w:divBdr>
    </w:div>
    <w:div w:id="231356787">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2643207">
      <w:bodyDiv w:val="1"/>
      <w:marLeft w:val="0"/>
      <w:marRight w:val="0"/>
      <w:marTop w:val="0"/>
      <w:marBottom w:val="0"/>
      <w:divBdr>
        <w:top w:val="none" w:sz="0" w:space="0" w:color="auto"/>
        <w:left w:val="none" w:sz="0" w:space="0" w:color="auto"/>
        <w:bottom w:val="none" w:sz="0" w:space="0" w:color="auto"/>
        <w:right w:val="none" w:sz="0" w:space="0" w:color="auto"/>
      </w:divBdr>
    </w:div>
    <w:div w:id="257954564">
      <w:bodyDiv w:val="1"/>
      <w:marLeft w:val="0"/>
      <w:marRight w:val="0"/>
      <w:marTop w:val="0"/>
      <w:marBottom w:val="0"/>
      <w:divBdr>
        <w:top w:val="none" w:sz="0" w:space="0" w:color="auto"/>
        <w:left w:val="none" w:sz="0" w:space="0" w:color="auto"/>
        <w:bottom w:val="none" w:sz="0" w:space="0" w:color="auto"/>
        <w:right w:val="none" w:sz="0" w:space="0" w:color="auto"/>
      </w:divBdr>
    </w:div>
    <w:div w:id="258373392">
      <w:bodyDiv w:val="1"/>
      <w:marLeft w:val="0"/>
      <w:marRight w:val="0"/>
      <w:marTop w:val="0"/>
      <w:marBottom w:val="0"/>
      <w:divBdr>
        <w:top w:val="none" w:sz="0" w:space="0" w:color="auto"/>
        <w:left w:val="none" w:sz="0" w:space="0" w:color="auto"/>
        <w:bottom w:val="none" w:sz="0" w:space="0" w:color="auto"/>
        <w:right w:val="none" w:sz="0" w:space="0" w:color="auto"/>
      </w:divBdr>
    </w:div>
    <w:div w:id="263148003">
      <w:bodyDiv w:val="1"/>
      <w:marLeft w:val="0"/>
      <w:marRight w:val="0"/>
      <w:marTop w:val="0"/>
      <w:marBottom w:val="0"/>
      <w:divBdr>
        <w:top w:val="none" w:sz="0" w:space="0" w:color="auto"/>
        <w:left w:val="none" w:sz="0" w:space="0" w:color="auto"/>
        <w:bottom w:val="none" w:sz="0" w:space="0" w:color="auto"/>
        <w:right w:val="none" w:sz="0" w:space="0" w:color="auto"/>
      </w:divBdr>
    </w:div>
    <w:div w:id="264309650">
      <w:bodyDiv w:val="1"/>
      <w:marLeft w:val="0"/>
      <w:marRight w:val="0"/>
      <w:marTop w:val="0"/>
      <w:marBottom w:val="0"/>
      <w:divBdr>
        <w:top w:val="none" w:sz="0" w:space="0" w:color="auto"/>
        <w:left w:val="none" w:sz="0" w:space="0" w:color="auto"/>
        <w:bottom w:val="none" w:sz="0" w:space="0" w:color="auto"/>
        <w:right w:val="none" w:sz="0" w:space="0" w:color="auto"/>
      </w:divBdr>
    </w:div>
    <w:div w:id="266549427">
      <w:bodyDiv w:val="1"/>
      <w:marLeft w:val="0"/>
      <w:marRight w:val="0"/>
      <w:marTop w:val="0"/>
      <w:marBottom w:val="0"/>
      <w:divBdr>
        <w:top w:val="none" w:sz="0" w:space="0" w:color="auto"/>
        <w:left w:val="none" w:sz="0" w:space="0" w:color="auto"/>
        <w:bottom w:val="none" w:sz="0" w:space="0" w:color="auto"/>
        <w:right w:val="none" w:sz="0" w:space="0" w:color="auto"/>
      </w:divBdr>
    </w:div>
    <w:div w:id="274871263">
      <w:bodyDiv w:val="1"/>
      <w:marLeft w:val="0"/>
      <w:marRight w:val="0"/>
      <w:marTop w:val="0"/>
      <w:marBottom w:val="0"/>
      <w:divBdr>
        <w:top w:val="none" w:sz="0" w:space="0" w:color="auto"/>
        <w:left w:val="none" w:sz="0" w:space="0" w:color="auto"/>
        <w:bottom w:val="none" w:sz="0" w:space="0" w:color="auto"/>
        <w:right w:val="none" w:sz="0" w:space="0" w:color="auto"/>
      </w:divBdr>
    </w:div>
    <w:div w:id="285040435">
      <w:bodyDiv w:val="1"/>
      <w:marLeft w:val="0"/>
      <w:marRight w:val="0"/>
      <w:marTop w:val="0"/>
      <w:marBottom w:val="0"/>
      <w:divBdr>
        <w:top w:val="none" w:sz="0" w:space="0" w:color="auto"/>
        <w:left w:val="none" w:sz="0" w:space="0" w:color="auto"/>
        <w:bottom w:val="none" w:sz="0" w:space="0" w:color="auto"/>
        <w:right w:val="none" w:sz="0" w:space="0" w:color="auto"/>
      </w:divBdr>
    </w:div>
    <w:div w:id="288825869">
      <w:bodyDiv w:val="1"/>
      <w:marLeft w:val="0"/>
      <w:marRight w:val="0"/>
      <w:marTop w:val="0"/>
      <w:marBottom w:val="0"/>
      <w:divBdr>
        <w:top w:val="none" w:sz="0" w:space="0" w:color="auto"/>
        <w:left w:val="none" w:sz="0" w:space="0" w:color="auto"/>
        <w:bottom w:val="none" w:sz="0" w:space="0" w:color="auto"/>
        <w:right w:val="none" w:sz="0" w:space="0" w:color="auto"/>
      </w:divBdr>
    </w:div>
    <w:div w:id="289283298">
      <w:bodyDiv w:val="1"/>
      <w:marLeft w:val="0"/>
      <w:marRight w:val="0"/>
      <w:marTop w:val="0"/>
      <w:marBottom w:val="0"/>
      <w:divBdr>
        <w:top w:val="none" w:sz="0" w:space="0" w:color="auto"/>
        <w:left w:val="none" w:sz="0" w:space="0" w:color="auto"/>
        <w:bottom w:val="none" w:sz="0" w:space="0" w:color="auto"/>
        <w:right w:val="none" w:sz="0" w:space="0" w:color="auto"/>
      </w:divBdr>
    </w:div>
    <w:div w:id="289475683">
      <w:bodyDiv w:val="1"/>
      <w:marLeft w:val="0"/>
      <w:marRight w:val="0"/>
      <w:marTop w:val="0"/>
      <w:marBottom w:val="0"/>
      <w:divBdr>
        <w:top w:val="none" w:sz="0" w:space="0" w:color="auto"/>
        <w:left w:val="none" w:sz="0" w:space="0" w:color="auto"/>
        <w:bottom w:val="none" w:sz="0" w:space="0" w:color="auto"/>
        <w:right w:val="none" w:sz="0" w:space="0" w:color="auto"/>
      </w:divBdr>
    </w:div>
    <w:div w:id="293143893">
      <w:bodyDiv w:val="1"/>
      <w:marLeft w:val="0"/>
      <w:marRight w:val="0"/>
      <w:marTop w:val="0"/>
      <w:marBottom w:val="0"/>
      <w:divBdr>
        <w:top w:val="none" w:sz="0" w:space="0" w:color="auto"/>
        <w:left w:val="none" w:sz="0" w:space="0" w:color="auto"/>
        <w:bottom w:val="none" w:sz="0" w:space="0" w:color="auto"/>
        <w:right w:val="none" w:sz="0" w:space="0" w:color="auto"/>
      </w:divBdr>
    </w:div>
    <w:div w:id="298807786">
      <w:bodyDiv w:val="1"/>
      <w:marLeft w:val="0"/>
      <w:marRight w:val="0"/>
      <w:marTop w:val="0"/>
      <w:marBottom w:val="0"/>
      <w:divBdr>
        <w:top w:val="none" w:sz="0" w:space="0" w:color="auto"/>
        <w:left w:val="none" w:sz="0" w:space="0" w:color="auto"/>
        <w:bottom w:val="none" w:sz="0" w:space="0" w:color="auto"/>
        <w:right w:val="none" w:sz="0" w:space="0" w:color="auto"/>
      </w:divBdr>
    </w:div>
    <w:div w:id="305821919">
      <w:bodyDiv w:val="1"/>
      <w:marLeft w:val="0"/>
      <w:marRight w:val="0"/>
      <w:marTop w:val="0"/>
      <w:marBottom w:val="0"/>
      <w:divBdr>
        <w:top w:val="none" w:sz="0" w:space="0" w:color="auto"/>
        <w:left w:val="none" w:sz="0" w:space="0" w:color="auto"/>
        <w:bottom w:val="none" w:sz="0" w:space="0" w:color="auto"/>
        <w:right w:val="none" w:sz="0" w:space="0" w:color="auto"/>
      </w:divBdr>
    </w:div>
    <w:div w:id="306980204">
      <w:bodyDiv w:val="1"/>
      <w:marLeft w:val="0"/>
      <w:marRight w:val="0"/>
      <w:marTop w:val="0"/>
      <w:marBottom w:val="0"/>
      <w:divBdr>
        <w:top w:val="none" w:sz="0" w:space="0" w:color="auto"/>
        <w:left w:val="none" w:sz="0" w:space="0" w:color="auto"/>
        <w:bottom w:val="none" w:sz="0" w:space="0" w:color="auto"/>
        <w:right w:val="none" w:sz="0" w:space="0" w:color="auto"/>
      </w:divBdr>
    </w:div>
    <w:div w:id="309755291">
      <w:bodyDiv w:val="1"/>
      <w:marLeft w:val="0"/>
      <w:marRight w:val="0"/>
      <w:marTop w:val="0"/>
      <w:marBottom w:val="0"/>
      <w:divBdr>
        <w:top w:val="none" w:sz="0" w:space="0" w:color="auto"/>
        <w:left w:val="none" w:sz="0" w:space="0" w:color="auto"/>
        <w:bottom w:val="none" w:sz="0" w:space="0" w:color="auto"/>
        <w:right w:val="none" w:sz="0" w:space="0" w:color="auto"/>
      </w:divBdr>
    </w:div>
    <w:div w:id="313412556">
      <w:bodyDiv w:val="1"/>
      <w:marLeft w:val="0"/>
      <w:marRight w:val="0"/>
      <w:marTop w:val="0"/>
      <w:marBottom w:val="0"/>
      <w:divBdr>
        <w:top w:val="none" w:sz="0" w:space="0" w:color="auto"/>
        <w:left w:val="none" w:sz="0" w:space="0" w:color="auto"/>
        <w:bottom w:val="none" w:sz="0" w:space="0" w:color="auto"/>
        <w:right w:val="none" w:sz="0" w:space="0" w:color="auto"/>
      </w:divBdr>
    </w:div>
    <w:div w:id="318657957">
      <w:bodyDiv w:val="1"/>
      <w:marLeft w:val="0"/>
      <w:marRight w:val="0"/>
      <w:marTop w:val="0"/>
      <w:marBottom w:val="0"/>
      <w:divBdr>
        <w:top w:val="none" w:sz="0" w:space="0" w:color="auto"/>
        <w:left w:val="none" w:sz="0" w:space="0" w:color="auto"/>
        <w:bottom w:val="none" w:sz="0" w:space="0" w:color="auto"/>
        <w:right w:val="none" w:sz="0" w:space="0" w:color="auto"/>
      </w:divBdr>
    </w:div>
    <w:div w:id="323239642">
      <w:bodyDiv w:val="1"/>
      <w:marLeft w:val="0"/>
      <w:marRight w:val="0"/>
      <w:marTop w:val="0"/>
      <w:marBottom w:val="0"/>
      <w:divBdr>
        <w:top w:val="none" w:sz="0" w:space="0" w:color="auto"/>
        <w:left w:val="none" w:sz="0" w:space="0" w:color="auto"/>
        <w:bottom w:val="none" w:sz="0" w:space="0" w:color="auto"/>
        <w:right w:val="none" w:sz="0" w:space="0" w:color="auto"/>
      </w:divBdr>
    </w:div>
    <w:div w:id="324358547">
      <w:bodyDiv w:val="1"/>
      <w:marLeft w:val="0"/>
      <w:marRight w:val="0"/>
      <w:marTop w:val="0"/>
      <w:marBottom w:val="0"/>
      <w:divBdr>
        <w:top w:val="none" w:sz="0" w:space="0" w:color="auto"/>
        <w:left w:val="none" w:sz="0" w:space="0" w:color="auto"/>
        <w:bottom w:val="none" w:sz="0" w:space="0" w:color="auto"/>
        <w:right w:val="none" w:sz="0" w:space="0" w:color="auto"/>
      </w:divBdr>
    </w:div>
    <w:div w:id="346055217">
      <w:bodyDiv w:val="1"/>
      <w:marLeft w:val="0"/>
      <w:marRight w:val="0"/>
      <w:marTop w:val="0"/>
      <w:marBottom w:val="0"/>
      <w:divBdr>
        <w:top w:val="none" w:sz="0" w:space="0" w:color="auto"/>
        <w:left w:val="none" w:sz="0" w:space="0" w:color="auto"/>
        <w:bottom w:val="none" w:sz="0" w:space="0" w:color="auto"/>
        <w:right w:val="none" w:sz="0" w:space="0" w:color="auto"/>
      </w:divBdr>
    </w:div>
    <w:div w:id="353849574">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84261745">
      <w:bodyDiv w:val="1"/>
      <w:marLeft w:val="0"/>
      <w:marRight w:val="0"/>
      <w:marTop w:val="0"/>
      <w:marBottom w:val="0"/>
      <w:divBdr>
        <w:top w:val="none" w:sz="0" w:space="0" w:color="auto"/>
        <w:left w:val="none" w:sz="0" w:space="0" w:color="auto"/>
        <w:bottom w:val="none" w:sz="0" w:space="0" w:color="auto"/>
        <w:right w:val="none" w:sz="0" w:space="0" w:color="auto"/>
      </w:divBdr>
    </w:div>
    <w:div w:id="389184458">
      <w:bodyDiv w:val="1"/>
      <w:marLeft w:val="0"/>
      <w:marRight w:val="0"/>
      <w:marTop w:val="0"/>
      <w:marBottom w:val="0"/>
      <w:divBdr>
        <w:top w:val="none" w:sz="0" w:space="0" w:color="auto"/>
        <w:left w:val="none" w:sz="0" w:space="0" w:color="auto"/>
        <w:bottom w:val="none" w:sz="0" w:space="0" w:color="auto"/>
        <w:right w:val="none" w:sz="0" w:space="0" w:color="auto"/>
      </w:divBdr>
    </w:div>
    <w:div w:id="392579827">
      <w:bodyDiv w:val="1"/>
      <w:marLeft w:val="0"/>
      <w:marRight w:val="0"/>
      <w:marTop w:val="0"/>
      <w:marBottom w:val="0"/>
      <w:divBdr>
        <w:top w:val="none" w:sz="0" w:space="0" w:color="auto"/>
        <w:left w:val="none" w:sz="0" w:space="0" w:color="auto"/>
        <w:bottom w:val="none" w:sz="0" w:space="0" w:color="auto"/>
        <w:right w:val="none" w:sz="0" w:space="0" w:color="auto"/>
      </w:divBdr>
    </w:div>
    <w:div w:id="392626976">
      <w:bodyDiv w:val="1"/>
      <w:marLeft w:val="0"/>
      <w:marRight w:val="0"/>
      <w:marTop w:val="0"/>
      <w:marBottom w:val="0"/>
      <w:divBdr>
        <w:top w:val="none" w:sz="0" w:space="0" w:color="auto"/>
        <w:left w:val="none" w:sz="0" w:space="0" w:color="auto"/>
        <w:bottom w:val="none" w:sz="0" w:space="0" w:color="auto"/>
        <w:right w:val="none" w:sz="0" w:space="0" w:color="auto"/>
      </w:divBdr>
    </w:div>
    <w:div w:id="395512602">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15247201">
      <w:bodyDiv w:val="1"/>
      <w:marLeft w:val="0"/>
      <w:marRight w:val="0"/>
      <w:marTop w:val="0"/>
      <w:marBottom w:val="0"/>
      <w:divBdr>
        <w:top w:val="none" w:sz="0" w:space="0" w:color="auto"/>
        <w:left w:val="none" w:sz="0" w:space="0" w:color="auto"/>
        <w:bottom w:val="none" w:sz="0" w:space="0" w:color="auto"/>
        <w:right w:val="none" w:sz="0" w:space="0" w:color="auto"/>
      </w:divBdr>
    </w:div>
    <w:div w:id="423498969">
      <w:bodyDiv w:val="1"/>
      <w:marLeft w:val="0"/>
      <w:marRight w:val="0"/>
      <w:marTop w:val="0"/>
      <w:marBottom w:val="0"/>
      <w:divBdr>
        <w:top w:val="none" w:sz="0" w:space="0" w:color="auto"/>
        <w:left w:val="none" w:sz="0" w:space="0" w:color="auto"/>
        <w:bottom w:val="none" w:sz="0" w:space="0" w:color="auto"/>
        <w:right w:val="none" w:sz="0" w:space="0" w:color="auto"/>
      </w:divBdr>
    </w:div>
    <w:div w:id="423691125">
      <w:bodyDiv w:val="1"/>
      <w:marLeft w:val="0"/>
      <w:marRight w:val="0"/>
      <w:marTop w:val="0"/>
      <w:marBottom w:val="0"/>
      <w:divBdr>
        <w:top w:val="none" w:sz="0" w:space="0" w:color="auto"/>
        <w:left w:val="none" w:sz="0" w:space="0" w:color="auto"/>
        <w:bottom w:val="none" w:sz="0" w:space="0" w:color="auto"/>
        <w:right w:val="none" w:sz="0" w:space="0" w:color="auto"/>
      </w:divBdr>
    </w:div>
    <w:div w:id="425808953">
      <w:bodyDiv w:val="1"/>
      <w:marLeft w:val="0"/>
      <w:marRight w:val="0"/>
      <w:marTop w:val="0"/>
      <w:marBottom w:val="0"/>
      <w:divBdr>
        <w:top w:val="none" w:sz="0" w:space="0" w:color="auto"/>
        <w:left w:val="none" w:sz="0" w:space="0" w:color="auto"/>
        <w:bottom w:val="none" w:sz="0" w:space="0" w:color="auto"/>
        <w:right w:val="none" w:sz="0" w:space="0" w:color="auto"/>
      </w:divBdr>
    </w:div>
    <w:div w:id="432868908">
      <w:bodyDiv w:val="1"/>
      <w:marLeft w:val="0"/>
      <w:marRight w:val="0"/>
      <w:marTop w:val="0"/>
      <w:marBottom w:val="0"/>
      <w:divBdr>
        <w:top w:val="none" w:sz="0" w:space="0" w:color="auto"/>
        <w:left w:val="none" w:sz="0" w:space="0" w:color="auto"/>
        <w:bottom w:val="none" w:sz="0" w:space="0" w:color="auto"/>
        <w:right w:val="none" w:sz="0" w:space="0" w:color="auto"/>
      </w:divBdr>
    </w:div>
    <w:div w:id="444229940">
      <w:bodyDiv w:val="1"/>
      <w:marLeft w:val="0"/>
      <w:marRight w:val="0"/>
      <w:marTop w:val="0"/>
      <w:marBottom w:val="0"/>
      <w:divBdr>
        <w:top w:val="none" w:sz="0" w:space="0" w:color="auto"/>
        <w:left w:val="none" w:sz="0" w:space="0" w:color="auto"/>
        <w:bottom w:val="none" w:sz="0" w:space="0" w:color="auto"/>
        <w:right w:val="none" w:sz="0" w:space="0" w:color="auto"/>
      </w:divBdr>
    </w:div>
    <w:div w:id="449935818">
      <w:bodyDiv w:val="1"/>
      <w:marLeft w:val="0"/>
      <w:marRight w:val="0"/>
      <w:marTop w:val="0"/>
      <w:marBottom w:val="0"/>
      <w:divBdr>
        <w:top w:val="none" w:sz="0" w:space="0" w:color="auto"/>
        <w:left w:val="none" w:sz="0" w:space="0" w:color="auto"/>
        <w:bottom w:val="none" w:sz="0" w:space="0" w:color="auto"/>
        <w:right w:val="none" w:sz="0" w:space="0" w:color="auto"/>
      </w:divBdr>
    </w:div>
    <w:div w:id="456218735">
      <w:bodyDiv w:val="1"/>
      <w:marLeft w:val="0"/>
      <w:marRight w:val="0"/>
      <w:marTop w:val="0"/>
      <w:marBottom w:val="0"/>
      <w:divBdr>
        <w:top w:val="none" w:sz="0" w:space="0" w:color="auto"/>
        <w:left w:val="none" w:sz="0" w:space="0" w:color="auto"/>
        <w:bottom w:val="none" w:sz="0" w:space="0" w:color="auto"/>
        <w:right w:val="none" w:sz="0" w:space="0" w:color="auto"/>
      </w:divBdr>
    </w:div>
    <w:div w:id="4599565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2212346">
      <w:bodyDiv w:val="1"/>
      <w:marLeft w:val="0"/>
      <w:marRight w:val="0"/>
      <w:marTop w:val="0"/>
      <w:marBottom w:val="0"/>
      <w:divBdr>
        <w:top w:val="none" w:sz="0" w:space="0" w:color="auto"/>
        <w:left w:val="none" w:sz="0" w:space="0" w:color="auto"/>
        <w:bottom w:val="none" w:sz="0" w:space="0" w:color="auto"/>
        <w:right w:val="none" w:sz="0" w:space="0" w:color="auto"/>
      </w:divBdr>
    </w:div>
    <w:div w:id="485901786">
      <w:bodyDiv w:val="1"/>
      <w:marLeft w:val="0"/>
      <w:marRight w:val="0"/>
      <w:marTop w:val="0"/>
      <w:marBottom w:val="0"/>
      <w:divBdr>
        <w:top w:val="none" w:sz="0" w:space="0" w:color="auto"/>
        <w:left w:val="none" w:sz="0" w:space="0" w:color="auto"/>
        <w:bottom w:val="none" w:sz="0" w:space="0" w:color="auto"/>
        <w:right w:val="none" w:sz="0" w:space="0" w:color="auto"/>
      </w:divBdr>
    </w:div>
    <w:div w:id="499976391">
      <w:bodyDiv w:val="1"/>
      <w:marLeft w:val="0"/>
      <w:marRight w:val="0"/>
      <w:marTop w:val="0"/>
      <w:marBottom w:val="0"/>
      <w:divBdr>
        <w:top w:val="none" w:sz="0" w:space="0" w:color="auto"/>
        <w:left w:val="none" w:sz="0" w:space="0" w:color="auto"/>
        <w:bottom w:val="none" w:sz="0" w:space="0" w:color="auto"/>
        <w:right w:val="none" w:sz="0" w:space="0" w:color="auto"/>
      </w:divBdr>
    </w:div>
    <w:div w:id="501505403">
      <w:bodyDiv w:val="1"/>
      <w:marLeft w:val="0"/>
      <w:marRight w:val="0"/>
      <w:marTop w:val="0"/>
      <w:marBottom w:val="0"/>
      <w:divBdr>
        <w:top w:val="none" w:sz="0" w:space="0" w:color="auto"/>
        <w:left w:val="none" w:sz="0" w:space="0" w:color="auto"/>
        <w:bottom w:val="none" w:sz="0" w:space="0" w:color="auto"/>
        <w:right w:val="none" w:sz="0" w:space="0" w:color="auto"/>
      </w:divBdr>
    </w:div>
    <w:div w:id="509952884">
      <w:bodyDiv w:val="1"/>
      <w:marLeft w:val="0"/>
      <w:marRight w:val="0"/>
      <w:marTop w:val="0"/>
      <w:marBottom w:val="0"/>
      <w:divBdr>
        <w:top w:val="none" w:sz="0" w:space="0" w:color="auto"/>
        <w:left w:val="none" w:sz="0" w:space="0" w:color="auto"/>
        <w:bottom w:val="none" w:sz="0" w:space="0" w:color="auto"/>
        <w:right w:val="none" w:sz="0" w:space="0" w:color="auto"/>
      </w:divBdr>
    </w:div>
    <w:div w:id="511260103">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58983671">
      <w:bodyDiv w:val="1"/>
      <w:marLeft w:val="0"/>
      <w:marRight w:val="0"/>
      <w:marTop w:val="0"/>
      <w:marBottom w:val="0"/>
      <w:divBdr>
        <w:top w:val="none" w:sz="0" w:space="0" w:color="auto"/>
        <w:left w:val="none" w:sz="0" w:space="0" w:color="auto"/>
        <w:bottom w:val="none" w:sz="0" w:space="0" w:color="auto"/>
        <w:right w:val="none" w:sz="0" w:space="0" w:color="auto"/>
      </w:divBdr>
    </w:div>
    <w:div w:id="577445505">
      <w:bodyDiv w:val="1"/>
      <w:marLeft w:val="0"/>
      <w:marRight w:val="0"/>
      <w:marTop w:val="0"/>
      <w:marBottom w:val="0"/>
      <w:divBdr>
        <w:top w:val="none" w:sz="0" w:space="0" w:color="auto"/>
        <w:left w:val="none" w:sz="0" w:space="0" w:color="auto"/>
        <w:bottom w:val="none" w:sz="0" w:space="0" w:color="auto"/>
        <w:right w:val="none" w:sz="0" w:space="0" w:color="auto"/>
      </w:divBdr>
    </w:div>
    <w:div w:id="586186074">
      <w:bodyDiv w:val="1"/>
      <w:marLeft w:val="0"/>
      <w:marRight w:val="0"/>
      <w:marTop w:val="0"/>
      <w:marBottom w:val="0"/>
      <w:divBdr>
        <w:top w:val="none" w:sz="0" w:space="0" w:color="auto"/>
        <w:left w:val="none" w:sz="0" w:space="0" w:color="auto"/>
        <w:bottom w:val="none" w:sz="0" w:space="0" w:color="auto"/>
        <w:right w:val="none" w:sz="0" w:space="0" w:color="auto"/>
      </w:divBdr>
    </w:div>
    <w:div w:id="590283854">
      <w:bodyDiv w:val="1"/>
      <w:marLeft w:val="0"/>
      <w:marRight w:val="0"/>
      <w:marTop w:val="0"/>
      <w:marBottom w:val="0"/>
      <w:divBdr>
        <w:top w:val="none" w:sz="0" w:space="0" w:color="auto"/>
        <w:left w:val="none" w:sz="0" w:space="0" w:color="auto"/>
        <w:bottom w:val="none" w:sz="0" w:space="0" w:color="auto"/>
        <w:right w:val="none" w:sz="0" w:space="0" w:color="auto"/>
      </w:divBdr>
    </w:div>
    <w:div w:id="599459596">
      <w:bodyDiv w:val="1"/>
      <w:marLeft w:val="0"/>
      <w:marRight w:val="0"/>
      <w:marTop w:val="0"/>
      <w:marBottom w:val="0"/>
      <w:divBdr>
        <w:top w:val="none" w:sz="0" w:space="0" w:color="auto"/>
        <w:left w:val="none" w:sz="0" w:space="0" w:color="auto"/>
        <w:bottom w:val="none" w:sz="0" w:space="0" w:color="auto"/>
        <w:right w:val="none" w:sz="0" w:space="0" w:color="auto"/>
      </w:divBdr>
    </w:div>
    <w:div w:id="602612168">
      <w:bodyDiv w:val="1"/>
      <w:marLeft w:val="0"/>
      <w:marRight w:val="0"/>
      <w:marTop w:val="0"/>
      <w:marBottom w:val="0"/>
      <w:divBdr>
        <w:top w:val="none" w:sz="0" w:space="0" w:color="auto"/>
        <w:left w:val="none" w:sz="0" w:space="0" w:color="auto"/>
        <w:bottom w:val="none" w:sz="0" w:space="0" w:color="auto"/>
        <w:right w:val="none" w:sz="0" w:space="0" w:color="auto"/>
      </w:divBdr>
    </w:div>
    <w:div w:id="614870281">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53485920">
      <w:bodyDiv w:val="1"/>
      <w:marLeft w:val="0"/>
      <w:marRight w:val="0"/>
      <w:marTop w:val="0"/>
      <w:marBottom w:val="0"/>
      <w:divBdr>
        <w:top w:val="none" w:sz="0" w:space="0" w:color="auto"/>
        <w:left w:val="none" w:sz="0" w:space="0" w:color="auto"/>
        <w:bottom w:val="none" w:sz="0" w:space="0" w:color="auto"/>
        <w:right w:val="none" w:sz="0" w:space="0" w:color="auto"/>
      </w:divBdr>
    </w:div>
    <w:div w:id="675546280">
      <w:bodyDiv w:val="1"/>
      <w:marLeft w:val="0"/>
      <w:marRight w:val="0"/>
      <w:marTop w:val="0"/>
      <w:marBottom w:val="0"/>
      <w:divBdr>
        <w:top w:val="none" w:sz="0" w:space="0" w:color="auto"/>
        <w:left w:val="none" w:sz="0" w:space="0" w:color="auto"/>
        <w:bottom w:val="none" w:sz="0" w:space="0" w:color="auto"/>
        <w:right w:val="none" w:sz="0" w:space="0" w:color="auto"/>
      </w:divBdr>
    </w:div>
    <w:div w:id="689721688">
      <w:bodyDiv w:val="1"/>
      <w:marLeft w:val="0"/>
      <w:marRight w:val="0"/>
      <w:marTop w:val="0"/>
      <w:marBottom w:val="0"/>
      <w:divBdr>
        <w:top w:val="none" w:sz="0" w:space="0" w:color="auto"/>
        <w:left w:val="none" w:sz="0" w:space="0" w:color="auto"/>
        <w:bottom w:val="none" w:sz="0" w:space="0" w:color="auto"/>
        <w:right w:val="none" w:sz="0" w:space="0" w:color="auto"/>
      </w:divBdr>
    </w:div>
    <w:div w:id="695691571">
      <w:bodyDiv w:val="1"/>
      <w:marLeft w:val="0"/>
      <w:marRight w:val="0"/>
      <w:marTop w:val="0"/>
      <w:marBottom w:val="0"/>
      <w:divBdr>
        <w:top w:val="none" w:sz="0" w:space="0" w:color="auto"/>
        <w:left w:val="none" w:sz="0" w:space="0" w:color="auto"/>
        <w:bottom w:val="none" w:sz="0" w:space="0" w:color="auto"/>
        <w:right w:val="none" w:sz="0" w:space="0" w:color="auto"/>
      </w:divBdr>
    </w:div>
    <w:div w:id="695732280">
      <w:bodyDiv w:val="1"/>
      <w:marLeft w:val="0"/>
      <w:marRight w:val="0"/>
      <w:marTop w:val="0"/>
      <w:marBottom w:val="0"/>
      <w:divBdr>
        <w:top w:val="none" w:sz="0" w:space="0" w:color="auto"/>
        <w:left w:val="none" w:sz="0" w:space="0" w:color="auto"/>
        <w:bottom w:val="none" w:sz="0" w:space="0" w:color="auto"/>
        <w:right w:val="none" w:sz="0" w:space="0" w:color="auto"/>
      </w:divBdr>
    </w:div>
    <w:div w:id="697895753">
      <w:bodyDiv w:val="1"/>
      <w:marLeft w:val="0"/>
      <w:marRight w:val="0"/>
      <w:marTop w:val="0"/>
      <w:marBottom w:val="0"/>
      <w:divBdr>
        <w:top w:val="none" w:sz="0" w:space="0" w:color="auto"/>
        <w:left w:val="none" w:sz="0" w:space="0" w:color="auto"/>
        <w:bottom w:val="none" w:sz="0" w:space="0" w:color="auto"/>
        <w:right w:val="none" w:sz="0" w:space="0" w:color="auto"/>
      </w:divBdr>
    </w:div>
    <w:div w:id="706102598">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981910">
      <w:bodyDiv w:val="1"/>
      <w:marLeft w:val="0"/>
      <w:marRight w:val="0"/>
      <w:marTop w:val="0"/>
      <w:marBottom w:val="0"/>
      <w:divBdr>
        <w:top w:val="none" w:sz="0" w:space="0" w:color="auto"/>
        <w:left w:val="none" w:sz="0" w:space="0" w:color="auto"/>
        <w:bottom w:val="none" w:sz="0" w:space="0" w:color="auto"/>
        <w:right w:val="none" w:sz="0" w:space="0" w:color="auto"/>
      </w:divBdr>
    </w:div>
    <w:div w:id="740101618">
      <w:bodyDiv w:val="1"/>
      <w:marLeft w:val="0"/>
      <w:marRight w:val="0"/>
      <w:marTop w:val="0"/>
      <w:marBottom w:val="0"/>
      <w:divBdr>
        <w:top w:val="none" w:sz="0" w:space="0" w:color="auto"/>
        <w:left w:val="none" w:sz="0" w:space="0" w:color="auto"/>
        <w:bottom w:val="none" w:sz="0" w:space="0" w:color="auto"/>
        <w:right w:val="none" w:sz="0" w:space="0" w:color="auto"/>
      </w:divBdr>
    </w:div>
    <w:div w:id="750739943">
      <w:bodyDiv w:val="1"/>
      <w:marLeft w:val="0"/>
      <w:marRight w:val="0"/>
      <w:marTop w:val="0"/>
      <w:marBottom w:val="0"/>
      <w:divBdr>
        <w:top w:val="none" w:sz="0" w:space="0" w:color="auto"/>
        <w:left w:val="none" w:sz="0" w:space="0" w:color="auto"/>
        <w:bottom w:val="none" w:sz="0" w:space="0" w:color="auto"/>
        <w:right w:val="none" w:sz="0" w:space="0" w:color="auto"/>
      </w:divBdr>
    </w:div>
    <w:div w:id="755829800">
      <w:bodyDiv w:val="1"/>
      <w:marLeft w:val="0"/>
      <w:marRight w:val="0"/>
      <w:marTop w:val="0"/>
      <w:marBottom w:val="0"/>
      <w:divBdr>
        <w:top w:val="none" w:sz="0" w:space="0" w:color="auto"/>
        <w:left w:val="none" w:sz="0" w:space="0" w:color="auto"/>
        <w:bottom w:val="none" w:sz="0" w:space="0" w:color="auto"/>
        <w:right w:val="none" w:sz="0" w:space="0" w:color="auto"/>
      </w:divBdr>
    </w:div>
    <w:div w:id="760755685">
      <w:bodyDiv w:val="1"/>
      <w:marLeft w:val="0"/>
      <w:marRight w:val="0"/>
      <w:marTop w:val="0"/>
      <w:marBottom w:val="0"/>
      <w:divBdr>
        <w:top w:val="none" w:sz="0" w:space="0" w:color="auto"/>
        <w:left w:val="none" w:sz="0" w:space="0" w:color="auto"/>
        <w:bottom w:val="none" w:sz="0" w:space="0" w:color="auto"/>
        <w:right w:val="none" w:sz="0" w:space="0" w:color="auto"/>
      </w:divBdr>
    </w:div>
    <w:div w:id="761725188">
      <w:bodyDiv w:val="1"/>
      <w:marLeft w:val="0"/>
      <w:marRight w:val="0"/>
      <w:marTop w:val="0"/>
      <w:marBottom w:val="0"/>
      <w:divBdr>
        <w:top w:val="none" w:sz="0" w:space="0" w:color="auto"/>
        <w:left w:val="none" w:sz="0" w:space="0" w:color="auto"/>
        <w:bottom w:val="none" w:sz="0" w:space="0" w:color="auto"/>
        <w:right w:val="none" w:sz="0" w:space="0" w:color="auto"/>
      </w:divBdr>
    </w:div>
    <w:div w:id="762409782">
      <w:bodyDiv w:val="1"/>
      <w:marLeft w:val="0"/>
      <w:marRight w:val="0"/>
      <w:marTop w:val="0"/>
      <w:marBottom w:val="0"/>
      <w:divBdr>
        <w:top w:val="none" w:sz="0" w:space="0" w:color="auto"/>
        <w:left w:val="none" w:sz="0" w:space="0" w:color="auto"/>
        <w:bottom w:val="none" w:sz="0" w:space="0" w:color="auto"/>
        <w:right w:val="none" w:sz="0" w:space="0" w:color="auto"/>
      </w:divBdr>
    </w:div>
    <w:div w:id="777525615">
      <w:bodyDiv w:val="1"/>
      <w:marLeft w:val="0"/>
      <w:marRight w:val="0"/>
      <w:marTop w:val="0"/>
      <w:marBottom w:val="0"/>
      <w:divBdr>
        <w:top w:val="none" w:sz="0" w:space="0" w:color="auto"/>
        <w:left w:val="none" w:sz="0" w:space="0" w:color="auto"/>
        <w:bottom w:val="none" w:sz="0" w:space="0" w:color="auto"/>
        <w:right w:val="none" w:sz="0" w:space="0" w:color="auto"/>
      </w:divBdr>
    </w:div>
    <w:div w:id="778136902">
      <w:bodyDiv w:val="1"/>
      <w:marLeft w:val="0"/>
      <w:marRight w:val="0"/>
      <w:marTop w:val="0"/>
      <w:marBottom w:val="0"/>
      <w:divBdr>
        <w:top w:val="none" w:sz="0" w:space="0" w:color="auto"/>
        <w:left w:val="none" w:sz="0" w:space="0" w:color="auto"/>
        <w:bottom w:val="none" w:sz="0" w:space="0" w:color="auto"/>
        <w:right w:val="none" w:sz="0" w:space="0" w:color="auto"/>
      </w:divBdr>
    </w:div>
    <w:div w:id="794952095">
      <w:bodyDiv w:val="1"/>
      <w:marLeft w:val="0"/>
      <w:marRight w:val="0"/>
      <w:marTop w:val="0"/>
      <w:marBottom w:val="0"/>
      <w:divBdr>
        <w:top w:val="none" w:sz="0" w:space="0" w:color="auto"/>
        <w:left w:val="none" w:sz="0" w:space="0" w:color="auto"/>
        <w:bottom w:val="none" w:sz="0" w:space="0" w:color="auto"/>
        <w:right w:val="none" w:sz="0" w:space="0" w:color="auto"/>
      </w:divBdr>
    </w:div>
    <w:div w:id="806778861">
      <w:bodyDiv w:val="1"/>
      <w:marLeft w:val="0"/>
      <w:marRight w:val="0"/>
      <w:marTop w:val="0"/>
      <w:marBottom w:val="0"/>
      <w:divBdr>
        <w:top w:val="none" w:sz="0" w:space="0" w:color="auto"/>
        <w:left w:val="none" w:sz="0" w:space="0" w:color="auto"/>
        <w:bottom w:val="none" w:sz="0" w:space="0" w:color="auto"/>
        <w:right w:val="none" w:sz="0" w:space="0" w:color="auto"/>
      </w:divBdr>
    </w:div>
    <w:div w:id="808519220">
      <w:bodyDiv w:val="1"/>
      <w:marLeft w:val="0"/>
      <w:marRight w:val="0"/>
      <w:marTop w:val="0"/>
      <w:marBottom w:val="0"/>
      <w:divBdr>
        <w:top w:val="none" w:sz="0" w:space="0" w:color="auto"/>
        <w:left w:val="none" w:sz="0" w:space="0" w:color="auto"/>
        <w:bottom w:val="none" w:sz="0" w:space="0" w:color="auto"/>
        <w:right w:val="none" w:sz="0" w:space="0" w:color="auto"/>
      </w:divBdr>
    </w:div>
    <w:div w:id="812062725">
      <w:bodyDiv w:val="1"/>
      <w:marLeft w:val="0"/>
      <w:marRight w:val="0"/>
      <w:marTop w:val="0"/>
      <w:marBottom w:val="0"/>
      <w:divBdr>
        <w:top w:val="none" w:sz="0" w:space="0" w:color="auto"/>
        <w:left w:val="none" w:sz="0" w:space="0" w:color="auto"/>
        <w:bottom w:val="none" w:sz="0" w:space="0" w:color="auto"/>
        <w:right w:val="none" w:sz="0" w:space="0" w:color="auto"/>
      </w:divBdr>
    </w:div>
    <w:div w:id="818426121">
      <w:bodyDiv w:val="1"/>
      <w:marLeft w:val="0"/>
      <w:marRight w:val="0"/>
      <w:marTop w:val="0"/>
      <w:marBottom w:val="0"/>
      <w:divBdr>
        <w:top w:val="none" w:sz="0" w:space="0" w:color="auto"/>
        <w:left w:val="none" w:sz="0" w:space="0" w:color="auto"/>
        <w:bottom w:val="none" w:sz="0" w:space="0" w:color="auto"/>
        <w:right w:val="none" w:sz="0" w:space="0" w:color="auto"/>
      </w:divBdr>
    </w:div>
    <w:div w:id="830373112">
      <w:bodyDiv w:val="1"/>
      <w:marLeft w:val="0"/>
      <w:marRight w:val="0"/>
      <w:marTop w:val="0"/>
      <w:marBottom w:val="0"/>
      <w:divBdr>
        <w:top w:val="none" w:sz="0" w:space="0" w:color="auto"/>
        <w:left w:val="none" w:sz="0" w:space="0" w:color="auto"/>
        <w:bottom w:val="none" w:sz="0" w:space="0" w:color="auto"/>
        <w:right w:val="none" w:sz="0" w:space="0" w:color="auto"/>
      </w:divBdr>
    </w:div>
    <w:div w:id="846215451">
      <w:bodyDiv w:val="1"/>
      <w:marLeft w:val="0"/>
      <w:marRight w:val="0"/>
      <w:marTop w:val="0"/>
      <w:marBottom w:val="0"/>
      <w:divBdr>
        <w:top w:val="none" w:sz="0" w:space="0" w:color="auto"/>
        <w:left w:val="none" w:sz="0" w:space="0" w:color="auto"/>
        <w:bottom w:val="none" w:sz="0" w:space="0" w:color="auto"/>
        <w:right w:val="none" w:sz="0" w:space="0" w:color="auto"/>
      </w:divBdr>
    </w:div>
    <w:div w:id="854685454">
      <w:bodyDiv w:val="1"/>
      <w:marLeft w:val="0"/>
      <w:marRight w:val="0"/>
      <w:marTop w:val="0"/>
      <w:marBottom w:val="0"/>
      <w:divBdr>
        <w:top w:val="none" w:sz="0" w:space="0" w:color="auto"/>
        <w:left w:val="none" w:sz="0" w:space="0" w:color="auto"/>
        <w:bottom w:val="none" w:sz="0" w:space="0" w:color="auto"/>
        <w:right w:val="none" w:sz="0" w:space="0" w:color="auto"/>
      </w:divBdr>
    </w:div>
    <w:div w:id="855273479">
      <w:bodyDiv w:val="1"/>
      <w:marLeft w:val="0"/>
      <w:marRight w:val="0"/>
      <w:marTop w:val="0"/>
      <w:marBottom w:val="0"/>
      <w:divBdr>
        <w:top w:val="none" w:sz="0" w:space="0" w:color="auto"/>
        <w:left w:val="none" w:sz="0" w:space="0" w:color="auto"/>
        <w:bottom w:val="none" w:sz="0" w:space="0" w:color="auto"/>
        <w:right w:val="none" w:sz="0" w:space="0" w:color="auto"/>
      </w:divBdr>
    </w:div>
    <w:div w:id="858858018">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6089169">
      <w:bodyDiv w:val="1"/>
      <w:marLeft w:val="0"/>
      <w:marRight w:val="0"/>
      <w:marTop w:val="0"/>
      <w:marBottom w:val="0"/>
      <w:divBdr>
        <w:top w:val="none" w:sz="0" w:space="0" w:color="auto"/>
        <w:left w:val="none" w:sz="0" w:space="0" w:color="auto"/>
        <w:bottom w:val="none" w:sz="0" w:space="0" w:color="auto"/>
        <w:right w:val="none" w:sz="0" w:space="0" w:color="auto"/>
      </w:divBdr>
    </w:div>
    <w:div w:id="890266426">
      <w:bodyDiv w:val="1"/>
      <w:marLeft w:val="0"/>
      <w:marRight w:val="0"/>
      <w:marTop w:val="0"/>
      <w:marBottom w:val="0"/>
      <w:divBdr>
        <w:top w:val="none" w:sz="0" w:space="0" w:color="auto"/>
        <w:left w:val="none" w:sz="0" w:space="0" w:color="auto"/>
        <w:bottom w:val="none" w:sz="0" w:space="0" w:color="auto"/>
        <w:right w:val="none" w:sz="0" w:space="0" w:color="auto"/>
      </w:divBdr>
    </w:div>
    <w:div w:id="894389343">
      <w:bodyDiv w:val="1"/>
      <w:marLeft w:val="0"/>
      <w:marRight w:val="0"/>
      <w:marTop w:val="0"/>
      <w:marBottom w:val="0"/>
      <w:divBdr>
        <w:top w:val="none" w:sz="0" w:space="0" w:color="auto"/>
        <w:left w:val="none" w:sz="0" w:space="0" w:color="auto"/>
        <w:bottom w:val="none" w:sz="0" w:space="0" w:color="auto"/>
        <w:right w:val="none" w:sz="0" w:space="0" w:color="auto"/>
      </w:divBdr>
    </w:div>
    <w:div w:id="909775668">
      <w:bodyDiv w:val="1"/>
      <w:marLeft w:val="0"/>
      <w:marRight w:val="0"/>
      <w:marTop w:val="0"/>
      <w:marBottom w:val="0"/>
      <w:divBdr>
        <w:top w:val="none" w:sz="0" w:space="0" w:color="auto"/>
        <w:left w:val="none" w:sz="0" w:space="0" w:color="auto"/>
        <w:bottom w:val="none" w:sz="0" w:space="0" w:color="auto"/>
        <w:right w:val="none" w:sz="0" w:space="0" w:color="auto"/>
      </w:divBdr>
    </w:div>
    <w:div w:id="915162515">
      <w:bodyDiv w:val="1"/>
      <w:marLeft w:val="0"/>
      <w:marRight w:val="0"/>
      <w:marTop w:val="0"/>
      <w:marBottom w:val="0"/>
      <w:divBdr>
        <w:top w:val="none" w:sz="0" w:space="0" w:color="auto"/>
        <w:left w:val="none" w:sz="0" w:space="0" w:color="auto"/>
        <w:bottom w:val="none" w:sz="0" w:space="0" w:color="auto"/>
        <w:right w:val="none" w:sz="0" w:space="0" w:color="auto"/>
      </w:divBdr>
    </w:div>
    <w:div w:id="920871288">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978025579">
      <w:bodyDiv w:val="1"/>
      <w:marLeft w:val="0"/>
      <w:marRight w:val="0"/>
      <w:marTop w:val="0"/>
      <w:marBottom w:val="0"/>
      <w:divBdr>
        <w:top w:val="none" w:sz="0" w:space="0" w:color="auto"/>
        <w:left w:val="none" w:sz="0" w:space="0" w:color="auto"/>
        <w:bottom w:val="none" w:sz="0" w:space="0" w:color="auto"/>
        <w:right w:val="none" w:sz="0" w:space="0" w:color="auto"/>
      </w:divBdr>
    </w:div>
    <w:div w:id="990404840">
      <w:bodyDiv w:val="1"/>
      <w:marLeft w:val="0"/>
      <w:marRight w:val="0"/>
      <w:marTop w:val="0"/>
      <w:marBottom w:val="0"/>
      <w:divBdr>
        <w:top w:val="none" w:sz="0" w:space="0" w:color="auto"/>
        <w:left w:val="none" w:sz="0" w:space="0" w:color="auto"/>
        <w:bottom w:val="none" w:sz="0" w:space="0" w:color="auto"/>
        <w:right w:val="none" w:sz="0" w:space="0" w:color="auto"/>
      </w:divBdr>
    </w:div>
    <w:div w:id="1003123269">
      <w:bodyDiv w:val="1"/>
      <w:marLeft w:val="0"/>
      <w:marRight w:val="0"/>
      <w:marTop w:val="0"/>
      <w:marBottom w:val="0"/>
      <w:divBdr>
        <w:top w:val="none" w:sz="0" w:space="0" w:color="auto"/>
        <w:left w:val="none" w:sz="0" w:space="0" w:color="auto"/>
        <w:bottom w:val="none" w:sz="0" w:space="0" w:color="auto"/>
        <w:right w:val="none" w:sz="0" w:space="0" w:color="auto"/>
      </w:divBdr>
    </w:div>
    <w:div w:id="1005279827">
      <w:bodyDiv w:val="1"/>
      <w:marLeft w:val="0"/>
      <w:marRight w:val="0"/>
      <w:marTop w:val="0"/>
      <w:marBottom w:val="0"/>
      <w:divBdr>
        <w:top w:val="none" w:sz="0" w:space="0" w:color="auto"/>
        <w:left w:val="none" w:sz="0" w:space="0" w:color="auto"/>
        <w:bottom w:val="none" w:sz="0" w:space="0" w:color="auto"/>
        <w:right w:val="none" w:sz="0" w:space="0" w:color="auto"/>
      </w:divBdr>
    </w:div>
    <w:div w:id="1007176412">
      <w:bodyDiv w:val="1"/>
      <w:marLeft w:val="0"/>
      <w:marRight w:val="0"/>
      <w:marTop w:val="0"/>
      <w:marBottom w:val="0"/>
      <w:divBdr>
        <w:top w:val="none" w:sz="0" w:space="0" w:color="auto"/>
        <w:left w:val="none" w:sz="0" w:space="0" w:color="auto"/>
        <w:bottom w:val="none" w:sz="0" w:space="0" w:color="auto"/>
        <w:right w:val="none" w:sz="0" w:space="0" w:color="auto"/>
      </w:divBdr>
    </w:div>
    <w:div w:id="1014306413">
      <w:bodyDiv w:val="1"/>
      <w:marLeft w:val="0"/>
      <w:marRight w:val="0"/>
      <w:marTop w:val="0"/>
      <w:marBottom w:val="0"/>
      <w:divBdr>
        <w:top w:val="none" w:sz="0" w:space="0" w:color="auto"/>
        <w:left w:val="none" w:sz="0" w:space="0" w:color="auto"/>
        <w:bottom w:val="none" w:sz="0" w:space="0" w:color="auto"/>
        <w:right w:val="none" w:sz="0" w:space="0" w:color="auto"/>
      </w:divBdr>
    </w:div>
    <w:div w:id="1031300833">
      <w:bodyDiv w:val="1"/>
      <w:marLeft w:val="0"/>
      <w:marRight w:val="0"/>
      <w:marTop w:val="0"/>
      <w:marBottom w:val="0"/>
      <w:divBdr>
        <w:top w:val="none" w:sz="0" w:space="0" w:color="auto"/>
        <w:left w:val="none" w:sz="0" w:space="0" w:color="auto"/>
        <w:bottom w:val="none" w:sz="0" w:space="0" w:color="auto"/>
        <w:right w:val="none" w:sz="0" w:space="0" w:color="auto"/>
      </w:divBdr>
    </w:div>
    <w:div w:id="1035498355">
      <w:bodyDiv w:val="1"/>
      <w:marLeft w:val="0"/>
      <w:marRight w:val="0"/>
      <w:marTop w:val="0"/>
      <w:marBottom w:val="0"/>
      <w:divBdr>
        <w:top w:val="none" w:sz="0" w:space="0" w:color="auto"/>
        <w:left w:val="none" w:sz="0" w:space="0" w:color="auto"/>
        <w:bottom w:val="none" w:sz="0" w:space="0" w:color="auto"/>
        <w:right w:val="none" w:sz="0" w:space="0" w:color="auto"/>
      </w:divBdr>
    </w:div>
    <w:div w:id="1037663692">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55079337">
      <w:bodyDiv w:val="1"/>
      <w:marLeft w:val="0"/>
      <w:marRight w:val="0"/>
      <w:marTop w:val="0"/>
      <w:marBottom w:val="0"/>
      <w:divBdr>
        <w:top w:val="none" w:sz="0" w:space="0" w:color="auto"/>
        <w:left w:val="none" w:sz="0" w:space="0" w:color="auto"/>
        <w:bottom w:val="none" w:sz="0" w:space="0" w:color="auto"/>
        <w:right w:val="none" w:sz="0" w:space="0" w:color="auto"/>
      </w:divBdr>
    </w:div>
    <w:div w:id="1101800943">
      <w:bodyDiv w:val="1"/>
      <w:marLeft w:val="0"/>
      <w:marRight w:val="0"/>
      <w:marTop w:val="0"/>
      <w:marBottom w:val="0"/>
      <w:divBdr>
        <w:top w:val="none" w:sz="0" w:space="0" w:color="auto"/>
        <w:left w:val="none" w:sz="0" w:space="0" w:color="auto"/>
        <w:bottom w:val="none" w:sz="0" w:space="0" w:color="auto"/>
        <w:right w:val="none" w:sz="0" w:space="0" w:color="auto"/>
      </w:divBdr>
    </w:div>
    <w:div w:id="1104955011">
      <w:bodyDiv w:val="1"/>
      <w:marLeft w:val="0"/>
      <w:marRight w:val="0"/>
      <w:marTop w:val="0"/>
      <w:marBottom w:val="0"/>
      <w:divBdr>
        <w:top w:val="none" w:sz="0" w:space="0" w:color="auto"/>
        <w:left w:val="none" w:sz="0" w:space="0" w:color="auto"/>
        <w:bottom w:val="none" w:sz="0" w:space="0" w:color="auto"/>
        <w:right w:val="none" w:sz="0" w:space="0" w:color="auto"/>
      </w:divBdr>
    </w:div>
    <w:div w:id="1109814187">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30324044">
      <w:bodyDiv w:val="1"/>
      <w:marLeft w:val="0"/>
      <w:marRight w:val="0"/>
      <w:marTop w:val="0"/>
      <w:marBottom w:val="0"/>
      <w:divBdr>
        <w:top w:val="none" w:sz="0" w:space="0" w:color="auto"/>
        <w:left w:val="none" w:sz="0" w:space="0" w:color="auto"/>
        <w:bottom w:val="none" w:sz="0" w:space="0" w:color="auto"/>
        <w:right w:val="none" w:sz="0" w:space="0" w:color="auto"/>
      </w:divBdr>
    </w:div>
    <w:div w:id="1131364032">
      <w:bodyDiv w:val="1"/>
      <w:marLeft w:val="0"/>
      <w:marRight w:val="0"/>
      <w:marTop w:val="0"/>
      <w:marBottom w:val="0"/>
      <w:divBdr>
        <w:top w:val="none" w:sz="0" w:space="0" w:color="auto"/>
        <w:left w:val="none" w:sz="0" w:space="0" w:color="auto"/>
        <w:bottom w:val="none" w:sz="0" w:space="0" w:color="auto"/>
        <w:right w:val="none" w:sz="0" w:space="0" w:color="auto"/>
      </w:divBdr>
    </w:div>
    <w:div w:id="1144815355">
      <w:bodyDiv w:val="1"/>
      <w:marLeft w:val="0"/>
      <w:marRight w:val="0"/>
      <w:marTop w:val="0"/>
      <w:marBottom w:val="0"/>
      <w:divBdr>
        <w:top w:val="none" w:sz="0" w:space="0" w:color="auto"/>
        <w:left w:val="none" w:sz="0" w:space="0" w:color="auto"/>
        <w:bottom w:val="none" w:sz="0" w:space="0" w:color="auto"/>
        <w:right w:val="none" w:sz="0" w:space="0" w:color="auto"/>
      </w:divBdr>
    </w:div>
    <w:div w:id="1150176783">
      <w:bodyDiv w:val="1"/>
      <w:marLeft w:val="0"/>
      <w:marRight w:val="0"/>
      <w:marTop w:val="0"/>
      <w:marBottom w:val="0"/>
      <w:divBdr>
        <w:top w:val="none" w:sz="0" w:space="0" w:color="auto"/>
        <w:left w:val="none" w:sz="0" w:space="0" w:color="auto"/>
        <w:bottom w:val="none" w:sz="0" w:space="0" w:color="auto"/>
        <w:right w:val="none" w:sz="0" w:space="0" w:color="auto"/>
      </w:divBdr>
    </w:div>
    <w:div w:id="1161848750">
      <w:bodyDiv w:val="1"/>
      <w:marLeft w:val="0"/>
      <w:marRight w:val="0"/>
      <w:marTop w:val="0"/>
      <w:marBottom w:val="0"/>
      <w:divBdr>
        <w:top w:val="none" w:sz="0" w:space="0" w:color="auto"/>
        <w:left w:val="none" w:sz="0" w:space="0" w:color="auto"/>
        <w:bottom w:val="none" w:sz="0" w:space="0" w:color="auto"/>
        <w:right w:val="none" w:sz="0" w:space="0" w:color="auto"/>
      </w:divBdr>
    </w:div>
    <w:div w:id="1168209744">
      <w:bodyDiv w:val="1"/>
      <w:marLeft w:val="0"/>
      <w:marRight w:val="0"/>
      <w:marTop w:val="0"/>
      <w:marBottom w:val="0"/>
      <w:divBdr>
        <w:top w:val="none" w:sz="0" w:space="0" w:color="auto"/>
        <w:left w:val="none" w:sz="0" w:space="0" w:color="auto"/>
        <w:bottom w:val="none" w:sz="0" w:space="0" w:color="auto"/>
        <w:right w:val="none" w:sz="0" w:space="0" w:color="auto"/>
      </w:divBdr>
    </w:div>
    <w:div w:id="1172335902">
      <w:bodyDiv w:val="1"/>
      <w:marLeft w:val="0"/>
      <w:marRight w:val="0"/>
      <w:marTop w:val="0"/>
      <w:marBottom w:val="0"/>
      <w:divBdr>
        <w:top w:val="none" w:sz="0" w:space="0" w:color="auto"/>
        <w:left w:val="none" w:sz="0" w:space="0" w:color="auto"/>
        <w:bottom w:val="none" w:sz="0" w:space="0" w:color="auto"/>
        <w:right w:val="none" w:sz="0" w:space="0" w:color="auto"/>
      </w:divBdr>
    </w:div>
    <w:div w:id="1173105260">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05025058">
      <w:bodyDiv w:val="1"/>
      <w:marLeft w:val="0"/>
      <w:marRight w:val="0"/>
      <w:marTop w:val="0"/>
      <w:marBottom w:val="0"/>
      <w:divBdr>
        <w:top w:val="none" w:sz="0" w:space="0" w:color="auto"/>
        <w:left w:val="none" w:sz="0" w:space="0" w:color="auto"/>
        <w:bottom w:val="none" w:sz="0" w:space="0" w:color="auto"/>
        <w:right w:val="none" w:sz="0" w:space="0" w:color="auto"/>
      </w:divBdr>
    </w:div>
    <w:div w:id="1205170220">
      <w:bodyDiv w:val="1"/>
      <w:marLeft w:val="0"/>
      <w:marRight w:val="0"/>
      <w:marTop w:val="0"/>
      <w:marBottom w:val="0"/>
      <w:divBdr>
        <w:top w:val="none" w:sz="0" w:space="0" w:color="auto"/>
        <w:left w:val="none" w:sz="0" w:space="0" w:color="auto"/>
        <w:bottom w:val="none" w:sz="0" w:space="0" w:color="auto"/>
        <w:right w:val="none" w:sz="0" w:space="0" w:color="auto"/>
      </w:divBdr>
    </w:div>
    <w:div w:id="1206212769">
      <w:bodyDiv w:val="1"/>
      <w:marLeft w:val="0"/>
      <w:marRight w:val="0"/>
      <w:marTop w:val="0"/>
      <w:marBottom w:val="0"/>
      <w:divBdr>
        <w:top w:val="none" w:sz="0" w:space="0" w:color="auto"/>
        <w:left w:val="none" w:sz="0" w:space="0" w:color="auto"/>
        <w:bottom w:val="none" w:sz="0" w:space="0" w:color="auto"/>
        <w:right w:val="none" w:sz="0" w:space="0" w:color="auto"/>
      </w:divBdr>
    </w:div>
    <w:div w:id="1225025919">
      <w:bodyDiv w:val="1"/>
      <w:marLeft w:val="0"/>
      <w:marRight w:val="0"/>
      <w:marTop w:val="0"/>
      <w:marBottom w:val="0"/>
      <w:divBdr>
        <w:top w:val="none" w:sz="0" w:space="0" w:color="auto"/>
        <w:left w:val="none" w:sz="0" w:space="0" w:color="auto"/>
        <w:bottom w:val="none" w:sz="0" w:space="0" w:color="auto"/>
        <w:right w:val="none" w:sz="0" w:space="0" w:color="auto"/>
      </w:divBdr>
    </w:div>
    <w:div w:id="1231962739">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49459917">
      <w:bodyDiv w:val="1"/>
      <w:marLeft w:val="0"/>
      <w:marRight w:val="0"/>
      <w:marTop w:val="0"/>
      <w:marBottom w:val="0"/>
      <w:divBdr>
        <w:top w:val="none" w:sz="0" w:space="0" w:color="auto"/>
        <w:left w:val="none" w:sz="0" w:space="0" w:color="auto"/>
        <w:bottom w:val="none" w:sz="0" w:space="0" w:color="auto"/>
        <w:right w:val="none" w:sz="0" w:space="0" w:color="auto"/>
      </w:divBdr>
    </w:div>
    <w:div w:id="1254240474">
      <w:bodyDiv w:val="1"/>
      <w:marLeft w:val="0"/>
      <w:marRight w:val="0"/>
      <w:marTop w:val="0"/>
      <w:marBottom w:val="0"/>
      <w:divBdr>
        <w:top w:val="none" w:sz="0" w:space="0" w:color="auto"/>
        <w:left w:val="none" w:sz="0" w:space="0" w:color="auto"/>
        <w:bottom w:val="none" w:sz="0" w:space="0" w:color="auto"/>
        <w:right w:val="none" w:sz="0" w:space="0" w:color="auto"/>
      </w:divBdr>
    </w:div>
    <w:div w:id="1259824713">
      <w:bodyDiv w:val="1"/>
      <w:marLeft w:val="0"/>
      <w:marRight w:val="0"/>
      <w:marTop w:val="0"/>
      <w:marBottom w:val="0"/>
      <w:divBdr>
        <w:top w:val="none" w:sz="0" w:space="0" w:color="auto"/>
        <w:left w:val="none" w:sz="0" w:space="0" w:color="auto"/>
        <w:bottom w:val="none" w:sz="0" w:space="0" w:color="auto"/>
        <w:right w:val="none" w:sz="0" w:space="0" w:color="auto"/>
      </w:divBdr>
    </w:div>
    <w:div w:id="1259951490">
      <w:bodyDiv w:val="1"/>
      <w:marLeft w:val="0"/>
      <w:marRight w:val="0"/>
      <w:marTop w:val="0"/>
      <w:marBottom w:val="0"/>
      <w:divBdr>
        <w:top w:val="none" w:sz="0" w:space="0" w:color="auto"/>
        <w:left w:val="none" w:sz="0" w:space="0" w:color="auto"/>
        <w:bottom w:val="none" w:sz="0" w:space="0" w:color="auto"/>
        <w:right w:val="none" w:sz="0" w:space="0" w:color="auto"/>
      </w:divBdr>
    </w:div>
    <w:div w:id="1264193289">
      <w:bodyDiv w:val="1"/>
      <w:marLeft w:val="0"/>
      <w:marRight w:val="0"/>
      <w:marTop w:val="0"/>
      <w:marBottom w:val="0"/>
      <w:divBdr>
        <w:top w:val="none" w:sz="0" w:space="0" w:color="auto"/>
        <w:left w:val="none" w:sz="0" w:space="0" w:color="auto"/>
        <w:bottom w:val="none" w:sz="0" w:space="0" w:color="auto"/>
        <w:right w:val="none" w:sz="0" w:space="0" w:color="auto"/>
      </w:divBdr>
    </w:div>
    <w:div w:id="1276795210">
      <w:bodyDiv w:val="1"/>
      <w:marLeft w:val="0"/>
      <w:marRight w:val="0"/>
      <w:marTop w:val="0"/>
      <w:marBottom w:val="0"/>
      <w:divBdr>
        <w:top w:val="none" w:sz="0" w:space="0" w:color="auto"/>
        <w:left w:val="none" w:sz="0" w:space="0" w:color="auto"/>
        <w:bottom w:val="none" w:sz="0" w:space="0" w:color="auto"/>
        <w:right w:val="none" w:sz="0" w:space="0" w:color="auto"/>
      </w:divBdr>
    </w:div>
    <w:div w:id="1284580422">
      <w:bodyDiv w:val="1"/>
      <w:marLeft w:val="0"/>
      <w:marRight w:val="0"/>
      <w:marTop w:val="0"/>
      <w:marBottom w:val="0"/>
      <w:divBdr>
        <w:top w:val="none" w:sz="0" w:space="0" w:color="auto"/>
        <w:left w:val="none" w:sz="0" w:space="0" w:color="auto"/>
        <w:bottom w:val="none" w:sz="0" w:space="0" w:color="auto"/>
        <w:right w:val="none" w:sz="0" w:space="0" w:color="auto"/>
      </w:divBdr>
    </w:div>
    <w:div w:id="1304580753">
      <w:bodyDiv w:val="1"/>
      <w:marLeft w:val="0"/>
      <w:marRight w:val="0"/>
      <w:marTop w:val="0"/>
      <w:marBottom w:val="0"/>
      <w:divBdr>
        <w:top w:val="none" w:sz="0" w:space="0" w:color="auto"/>
        <w:left w:val="none" w:sz="0" w:space="0" w:color="auto"/>
        <w:bottom w:val="none" w:sz="0" w:space="0" w:color="auto"/>
        <w:right w:val="none" w:sz="0" w:space="0" w:color="auto"/>
      </w:divBdr>
    </w:div>
    <w:div w:id="1315111798">
      <w:bodyDiv w:val="1"/>
      <w:marLeft w:val="0"/>
      <w:marRight w:val="0"/>
      <w:marTop w:val="0"/>
      <w:marBottom w:val="0"/>
      <w:divBdr>
        <w:top w:val="none" w:sz="0" w:space="0" w:color="auto"/>
        <w:left w:val="none" w:sz="0" w:space="0" w:color="auto"/>
        <w:bottom w:val="none" w:sz="0" w:space="0" w:color="auto"/>
        <w:right w:val="none" w:sz="0" w:space="0" w:color="auto"/>
      </w:divBdr>
    </w:div>
    <w:div w:id="1323050563">
      <w:bodyDiv w:val="1"/>
      <w:marLeft w:val="0"/>
      <w:marRight w:val="0"/>
      <w:marTop w:val="0"/>
      <w:marBottom w:val="0"/>
      <w:divBdr>
        <w:top w:val="none" w:sz="0" w:space="0" w:color="auto"/>
        <w:left w:val="none" w:sz="0" w:space="0" w:color="auto"/>
        <w:bottom w:val="none" w:sz="0" w:space="0" w:color="auto"/>
        <w:right w:val="none" w:sz="0" w:space="0" w:color="auto"/>
      </w:divBdr>
    </w:div>
    <w:div w:id="1327829303">
      <w:bodyDiv w:val="1"/>
      <w:marLeft w:val="0"/>
      <w:marRight w:val="0"/>
      <w:marTop w:val="0"/>
      <w:marBottom w:val="0"/>
      <w:divBdr>
        <w:top w:val="none" w:sz="0" w:space="0" w:color="auto"/>
        <w:left w:val="none" w:sz="0" w:space="0" w:color="auto"/>
        <w:bottom w:val="none" w:sz="0" w:space="0" w:color="auto"/>
        <w:right w:val="none" w:sz="0" w:space="0" w:color="auto"/>
      </w:divBdr>
    </w:div>
    <w:div w:id="1328169591">
      <w:bodyDiv w:val="1"/>
      <w:marLeft w:val="0"/>
      <w:marRight w:val="0"/>
      <w:marTop w:val="0"/>
      <w:marBottom w:val="0"/>
      <w:divBdr>
        <w:top w:val="none" w:sz="0" w:space="0" w:color="auto"/>
        <w:left w:val="none" w:sz="0" w:space="0" w:color="auto"/>
        <w:bottom w:val="none" w:sz="0" w:space="0" w:color="auto"/>
        <w:right w:val="none" w:sz="0" w:space="0" w:color="auto"/>
      </w:divBdr>
    </w:div>
    <w:div w:id="1328943172">
      <w:bodyDiv w:val="1"/>
      <w:marLeft w:val="0"/>
      <w:marRight w:val="0"/>
      <w:marTop w:val="0"/>
      <w:marBottom w:val="0"/>
      <w:divBdr>
        <w:top w:val="none" w:sz="0" w:space="0" w:color="auto"/>
        <w:left w:val="none" w:sz="0" w:space="0" w:color="auto"/>
        <w:bottom w:val="none" w:sz="0" w:space="0" w:color="auto"/>
        <w:right w:val="none" w:sz="0" w:space="0" w:color="auto"/>
      </w:divBdr>
    </w:div>
    <w:div w:id="1335452414">
      <w:bodyDiv w:val="1"/>
      <w:marLeft w:val="0"/>
      <w:marRight w:val="0"/>
      <w:marTop w:val="0"/>
      <w:marBottom w:val="0"/>
      <w:divBdr>
        <w:top w:val="none" w:sz="0" w:space="0" w:color="auto"/>
        <w:left w:val="none" w:sz="0" w:space="0" w:color="auto"/>
        <w:bottom w:val="none" w:sz="0" w:space="0" w:color="auto"/>
        <w:right w:val="none" w:sz="0" w:space="0" w:color="auto"/>
      </w:divBdr>
    </w:div>
    <w:div w:id="1339580493">
      <w:bodyDiv w:val="1"/>
      <w:marLeft w:val="0"/>
      <w:marRight w:val="0"/>
      <w:marTop w:val="0"/>
      <w:marBottom w:val="0"/>
      <w:divBdr>
        <w:top w:val="none" w:sz="0" w:space="0" w:color="auto"/>
        <w:left w:val="none" w:sz="0" w:space="0" w:color="auto"/>
        <w:bottom w:val="none" w:sz="0" w:space="0" w:color="auto"/>
        <w:right w:val="none" w:sz="0" w:space="0" w:color="auto"/>
      </w:divBdr>
    </w:div>
    <w:div w:id="1339885200">
      <w:bodyDiv w:val="1"/>
      <w:marLeft w:val="0"/>
      <w:marRight w:val="0"/>
      <w:marTop w:val="0"/>
      <w:marBottom w:val="0"/>
      <w:divBdr>
        <w:top w:val="none" w:sz="0" w:space="0" w:color="auto"/>
        <w:left w:val="none" w:sz="0" w:space="0" w:color="auto"/>
        <w:bottom w:val="none" w:sz="0" w:space="0" w:color="auto"/>
        <w:right w:val="none" w:sz="0" w:space="0" w:color="auto"/>
      </w:divBdr>
    </w:div>
    <w:div w:id="1340162141">
      <w:bodyDiv w:val="1"/>
      <w:marLeft w:val="0"/>
      <w:marRight w:val="0"/>
      <w:marTop w:val="0"/>
      <w:marBottom w:val="0"/>
      <w:divBdr>
        <w:top w:val="none" w:sz="0" w:space="0" w:color="auto"/>
        <w:left w:val="none" w:sz="0" w:space="0" w:color="auto"/>
        <w:bottom w:val="none" w:sz="0" w:space="0" w:color="auto"/>
        <w:right w:val="none" w:sz="0" w:space="0" w:color="auto"/>
      </w:divBdr>
    </w:div>
    <w:div w:id="1341423276">
      <w:bodyDiv w:val="1"/>
      <w:marLeft w:val="0"/>
      <w:marRight w:val="0"/>
      <w:marTop w:val="0"/>
      <w:marBottom w:val="0"/>
      <w:divBdr>
        <w:top w:val="none" w:sz="0" w:space="0" w:color="auto"/>
        <w:left w:val="none" w:sz="0" w:space="0" w:color="auto"/>
        <w:bottom w:val="none" w:sz="0" w:space="0" w:color="auto"/>
        <w:right w:val="none" w:sz="0" w:space="0" w:color="auto"/>
      </w:divBdr>
    </w:div>
    <w:div w:id="1343049998">
      <w:bodyDiv w:val="1"/>
      <w:marLeft w:val="0"/>
      <w:marRight w:val="0"/>
      <w:marTop w:val="0"/>
      <w:marBottom w:val="0"/>
      <w:divBdr>
        <w:top w:val="none" w:sz="0" w:space="0" w:color="auto"/>
        <w:left w:val="none" w:sz="0" w:space="0" w:color="auto"/>
        <w:bottom w:val="none" w:sz="0" w:space="0" w:color="auto"/>
        <w:right w:val="none" w:sz="0" w:space="0" w:color="auto"/>
      </w:divBdr>
    </w:div>
    <w:div w:id="1373309405">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381321590">
      <w:bodyDiv w:val="1"/>
      <w:marLeft w:val="0"/>
      <w:marRight w:val="0"/>
      <w:marTop w:val="0"/>
      <w:marBottom w:val="0"/>
      <w:divBdr>
        <w:top w:val="none" w:sz="0" w:space="0" w:color="auto"/>
        <w:left w:val="none" w:sz="0" w:space="0" w:color="auto"/>
        <w:bottom w:val="none" w:sz="0" w:space="0" w:color="auto"/>
        <w:right w:val="none" w:sz="0" w:space="0" w:color="auto"/>
      </w:divBdr>
    </w:div>
    <w:div w:id="1400177960">
      <w:bodyDiv w:val="1"/>
      <w:marLeft w:val="0"/>
      <w:marRight w:val="0"/>
      <w:marTop w:val="0"/>
      <w:marBottom w:val="0"/>
      <w:divBdr>
        <w:top w:val="none" w:sz="0" w:space="0" w:color="auto"/>
        <w:left w:val="none" w:sz="0" w:space="0" w:color="auto"/>
        <w:bottom w:val="none" w:sz="0" w:space="0" w:color="auto"/>
        <w:right w:val="none" w:sz="0" w:space="0" w:color="auto"/>
      </w:divBdr>
    </w:div>
    <w:div w:id="1423599447">
      <w:bodyDiv w:val="1"/>
      <w:marLeft w:val="0"/>
      <w:marRight w:val="0"/>
      <w:marTop w:val="0"/>
      <w:marBottom w:val="0"/>
      <w:divBdr>
        <w:top w:val="none" w:sz="0" w:space="0" w:color="auto"/>
        <w:left w:val="none" w:sz="0" w:space="0" w:color="auto"/>
        <w:bottom w:val="none" w:sz="0" w:space="0" w:color="auto"/>
        <w:right w:val="none" w:sz="0" w:space="0" w:color="auto"/>
      </w:divBdr>
    </w:div>
    <w:div w:id="1430740769">
      <w:bodyDiv w:val="1"/>
      <w:marLeft w:val="0"/>
      <w:marRight w:val="0"/>
      <w:marTop w:val="0"/>
      <w:marBottom w:val="0"/>
      <w:divBdr>
        <w:top w:val="none" w:sz="0" w:space="0" w:color="auto"/>
        <w:left w:val="none" w:sz="0" w:space="0" w:color="auto"/>
        <w:bottom w:val="none" w:sz="0" w:space="0" w:color="auto"/>
        <w:right w:val="none" w:sz="0" w:space="0" w:color="auto"/>
      </w:divBdr>
    </w:div>
    <w:div w:id="1440837926">
      <w:bodyDiv w:val="1"/>
      <w:marLeft w:val="0"/>
      <w:marRight w:val="0"/>
      <w:marTop w:val="0"/>
      <w:marBottom w:val="0"/>
      <w:divBdr>
        <w:top w:val="none" w:sz="0" w:space="0" w:color="auto"/>
        <w:left w:val="none" w:sz="0" w:space="0" w:color="auto"/>
        <w:bottom w:val="none" w:sz="0" w:space="0" w:color="auto"/>
        <w:right w:val="none" w:sz="0" w:space="0" w:color="auto"/>
      </w:divBdr>
    </w:div>
    <w:div w:id="1447848194">
      <w:bodyDiv w:val="1"/>
      <w:marLeft w:val="0"/>
      <w:marRight w:val="0"/>
      <w:marTop w:val="0"/>
      <w:marBottom w:val="0"/>
      <w:divBdr>
        <w:top w:val="none" w:sz="0" w:space="0" w:color="auto"/>
        <w:left w:val="none" w:sz="0" w:space="0" w:color="auto"/>
        <w:bottom w:val="none" w:sz="0" w:space="0" w:color="auto"/>
        <w:right w:val="none" w:sz="0" w:space="0" w:color="auto"/>
      </w:divBdr>
    </w:div>
    <w:div w:id="1463425946">
      <w:bodyDiv w:val="1"/>
      <w:marLeft w:val="0"/>
      <w:marRight w:val="0"/>
      <w:marTop w:val="0"/>
      <w:marBottom w:val="0"/>
      <w:divBdr>
        <w:top w:val="none" w:sz="0" w:space="0" w:color="auto"/>
        <w:left w:val="none" w:sz="0" w:space="0" w:color="auto"/>
        <w:bottom w:val="none" w:sz="0" w:space="0" w:color="auto"/>
        <w:right w:val="none" w:sz="0" w:space="0" w:color="auto"/>
      </w:divBdr>
    </w:div>
    <w:div w:id="1471484111">
      <w:bodyDiv w:val="1"/>
      <w:marLeft w:val="0"/>
      <w:marRight w:val="0"/>
      <w:marTop w:val="0"/>
      <w:marBottom w:val="0"/>
      <w:divBdr>
        <w:top w:val="none" w:sz="0" w:space="0" w:color="auto"/>
        <w:left w:val="none" w:sz="0" w:space="0" w:color="auto"/>
        <w:bottom w:val="none" w:sz="0" w:space="0" w:color="auto"/>
        <w:right w:val="none" w:sz="0" w:space="0" w:color="auto"/>
      </w:divBdr>
    </w:div>
    <w:div w:id="1484469994">
      <w:bodyDiv w:val="1"/>
      <w:marLeft w:val="0"/>
      <w:marRight w:val="0"/>
      <w:marTop w:val="0"/>
      <w:marBottom w:val="0"/>
      <w:divBdr>
        <w:top w:val="none" w:sz="0" w:space="0" w:color="auto"/>
        <w:left w:val="none" w:sz="0" w:space="0" w:color="auto"/>
        <w:bottom w:val="none" w:sz="0" w:space="0" w:color="auto"/>
        <w:right w:val="none" w:sz="0" w:space="0" w:color="auto"/>
      </w:divBdr>
    </w:div>
    <w:div w:id="1495027462">
      <w:bodyDiv w:val="1"/>
      <w:marLeft w:val="0"/>
      <w:marRight w:val="0"/>
      <w:marTop w:val="0"/>
      <w:marBottom w:val="0"/>
      <w:divBdr>
        <w:top w:val="none" w:sz="0" w:space="0" w:color="auto"/>
        <w:left w:val="none" w:sz="0" w:space="0" w:color="auto"/>
        <w:bottom w:val="none" w:sz="0" w:space="0" w:color="auto"/>
        <w:right w:val="none" w:sz="0" w:space="0" w:color="auto"/>
      </w:divBdr>
    </w:div>
    <w:div w:id="1499737339">
      <w:bodyDiv w:val="1"/>
      <w:marLeft w:val="0"/>
      <w:marRight w:val="0"/>
      <w:marTop w:val="0"/>
      <w:marBottom w:val="0"/>
      <w:divBdr>
        <w:top w:val="none" w:sz="0" w:space="0" w:color="auto"/>
        <w:left w:val="none" w:sz="0" w:space="0" w:color="auto"/>
        <w:bottom w:val="none" w:sz="0" w:space="0" w:color="auto"/>
        <w:right w:val="none" w:sz="0" w:space="0" w:color="auto"/>
      </w:divBdr>
    </w:div>
    <w:div w:id="1503544377">
      <w:bodyDiv w:val="1"/>
      <w:marLeft w:val="0"/>
      <w:marRight w:val="0"/>
      <w:marTop w:val="0"/>
      <w:marBottom w:val="0"/>
      <w:divBdr>
        <w:top w:val="none" w:sz="0" w:space="0" w:color="auto"/>
        <w:left w:val="none" w:sz="0" w:space="0" w:color="auto"/>
        <w:bottom w:val="none" w:sz="0" w:space="0" w:color="auto"/>
        <w:right w:val="none" w:sz="0" w:space="0" w:color="auto"/>
      </w:divBdr>
    </w:div>
    <w:div w:id="1531844122">
      <w:bodyDiv w:val="1"/>
      <w:marLeft w:val="0"/>
      <w:marRight w:val="0"/>
      <w:marTop w:val="0"/>
      <w:marBottom w:val="0"/>
      <w:divBdr>
        <w:top w:val="none" w:sz="0" w:space="0" w:color="auto"/>
        <w:left w:val="none" w:sz="0" w:space="0" w:color="auto"/>
        <w:bottom w:val="none" w:sz="0" w:space="0" w:color="auto"/>
        <w:right w:val="none" w:sz="0" w:space="0" w:color="auto"/>
      </w:divBdr>
    </w:div>
    <w:div w:id="1546990248">
      <w:bodyDiv w:val="1"/>
      <w:marLeft w:val="0"/>
      <w:marRight w:val="0"/>
      <w:marTop w:val="0"/>
      <w:marBottom w:val="0"/>
      <w:divBdr>
        <w:top w:val="none" w:sz="0" w:space="0" w:color="auto"/>
        <w:left w:val="none" w:sz="0" w:space="0" w:color="auto"/>
        <w:bottom w:val="none" w:sz="0" w:space="0" w:color="auto"/>
        <w:right w:val="none" w:sz="0" w:space="0" w:color="auto"/>
      </w:divBdr>
    </w:div>
    <w:div w:id="1557739539">
      <w:bodyDiv w:val="1"/>
      <w:marLeft w:val="0"/>
      <w:marRight w:val="0"/>
      <w:marTop w:val="0"/>
      <w:marBottom w:val="0"/>
      <w:divBdr>
        <w:top w:val="none" w:sz="0" w:space="0" w:color="auto"/>
        <w:left w:val="none" w:sz="0" w:space="0" w:color="auto"/>
        <w:bottom w:val="none" w:sz="0" w:space="0" w:color="auto"/>
        <w:right w:val="none" w:sz="0" w:space="0" w:color="auto"/>
      </w:divBdr>
    </w:div>
    <w:div w:id="1562322667">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9534049">
      <w:bodyDiv w:val="1"/>
      <w:marLeft w:val="0"/>
      <w:marRight w:val="0"/>
      <w:marTop w:val="0"/>
      <w:marBottom w:val="0"/>
      <w:divBdr>
        <w:top w:val="none" w:sz="0" w:space="0" w:color="auto"/>
        <w:left w:val="none" w:sz="0" w:space="0" w:color="auto"/>
        <w:bottom w:val="none" w:sz="0" w:space="0" w:color="auto"/>
        <w:right w:val="none" w:sz="0" w:space="0" w:color="auto"/>
      </w:divBdr>
    </w:div>
    <w:div w:id="1578903400">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589121526">
      <w:bodyDiv w:val="1"/>
      <w:marLeft w:val="0"/>
      <w:marRight w:val="0"/>
      <w:marTop w:val="0"/>
      <w:marBottom w:val="0"/>
      <w:divBdr>
        <w:top w:val="none" w:sz="0" w:space="0" w:color="auto"/>
        <w:left w:val="none" w:sz="0" w:space="0" w:color="auto"/>
        <w:bottom w:val="none" w:sz="0" w:space="0" w:color="auto"/>
        <w:right w:val="none" w:sz="0" w:space="0" w:color="auto"/>
      </w:divBdr>
    </w:div>
    <w:div w:id="1596477117">
      <w:bodyDiv w:val="1"/>
      <w:marLeft w:val="0"/>
      <w:marRight w:val="0"/>
      <w:marTop w:val="0"/>
      <w:marBottom w:val="0"/>
      <w:divBdr>
        <w:top w:val="none" w:sz="0" w:space="0" w:color="auto"/>
        <w:left w:val="none" w:sz="0" w:space="0" w:color="auto"/>
        <w:bottom w:val="none" w:sz="0" w:space="0" w:color="auto"/>
        <w:right w:val="none" w:sz="0" w:space="0" w:color="auto"/>
      </w:divBdr>
    </w:div>
    <w:div w:id="1597713139">
      <w:bodyDiv w:val="1"/>
      <w:marLeft w:val="0"/>
      <w:marRight w:val="0"/>
      <w:marTop w:val="0"/>
      <w:marBottom w:val="0"/>
      <w:divBdr>
        <w:top w:val="none" w:sz="0" w:space="0" w:color="auto"/>
        <w:left w:val="none" w:sz="0" w:space="0" w:color="auto"/>
        <w:bottom w:val="none" w:sz="0" w:space="0" w:color="auto"/>
        <w:right w:val="none" w:sz="0" w:space="0" w:color="auto"/>
      </w:divBdr>
    </w:div>
    <w:div w:id="1605577386">
      <w:bodyDiv w:val="1"/>
      <w:marLeft w:val="0"/>
      <w:marRight w:val="0"/>
      <w:marTop w:val="0"/>
      <w:marBottom w:val="0"/>
      <w:divBdr>
        <w:top w:val="none" w:sz="0" w:space="0" w:color="auto"/>
        <w:left w:val="none" w:sz="0" w:space="0" w:color="auto"/>
        <w:bottom w:val="none" w:sz="0" w:space="0" w:color="auto"/>
        <w:right w:val="none" w:sz="0" w:space="0" w:color="auto"/>
      </w:divBdr>
    </w:div>
    <w:div w:id="1620603883">
      <w:bodyDiv w:val="1"/>
      <w:marLeft w:val="0"/>
      <w:marRight w:val="0"/>
      <w:marTop w:val="0"/>
      <w:marBottom w:val="0"/>
      <w:divBdr>
        <w:top w:val="none" w:sz="0" w:space="0" w:color="auto"/>
        <w:left w:val="none" w:sz="0" w:space="0" w:color="auto"/>
        <w:bottom w:val="none" w:sz="0" w:space="0" w:color="auto"/>
        <w:right w:val="none" w:sz="0" w:space="0" w:color="auto"/>
      </w:divBdr>
    </w:div>
    <w:div w:id="1620917877">
      <w:bodyDiv w:val="1"/>
      <w:marLeft w:val="0"/>
      <w:marRight w:val="0"/>
      <w:marTop w:val="0"/>
      <w:marBottom w:val="0"/>
      <w:divBdr>
        <w:top w:val="none" w:sz="0" w:space="0" w:color="auto"/>
        <w:left w:val="none" w:sz="0" w:space="0" w:color="auto"/>
        <w:bottom w:val="none" w:sz="0" w:space="0" w:color="auto"/>
        <w:right w:val="none" w:sz="0" w:space="0" w:color="auto"/>
      </w:divBdr>
    </w:div>
    <w:div w:id="1642996096">
      <w:bodyDiv w:val="1"/>
      <w:marLeft w:val="0"/>
      <w:marRight w:val="0"/>
      <w:marTop w:val="0"/>
      <w:marBottom w:val="0"/>
      <w:divBdr>
        <w:top w:val="none" w:sz="0" w:space="0" w:color="auto"/>
        <w:left w:val="none" w:sz="0" w:space="0" w:color="auto"/>
        <w:bottom w:val="none" w:sz="0" w:space="0" w:color="auto"/>
        <w:right w:val="none" w:sz="0" w:space="0" w:color="auto"/>
      </w:divBdr>
    </w:div>
    <w:div w:id="1649048429">
      <w:bodyDiv w:val="1"/>
      <w:marLeft w:val="0"/>
      <w:marRight w:val="0"/>
      <w:marTop w:val="0"/>
      <w:marBottom w:val="0"/>
      <w:divBdr>
        <w:top w:val="none" w:sz="0" w:space="0" w:color="auto"/>
        <w:left w:val="none" w:sz="0" w:space="0" w:color="auto"/>
        <w:bottom w:val="none" w:sz="0" w:space="0" w:color="auto"/>
        <w:right w:val="none" w:sz="0" w:space="0" w:color="auto"/>
      </w:divBdr>
    </w:div>
    <w:div w:id="1659378003">
      <w:bodyDiv w:val="1"/>
      <w:marLeft w:val="0"/>
      <w:marRight w:val="0"/>
      <w:marTop w:val="0"/>
      <w:marBottom w:val="0"/>
      <w:divBdr>
        <w:top w:val="none" w:sz="0" w:space="0" w:color="auto"/>
        <w:left w:val="none" w:sz="0" w:space="0" w:color="auto"/>
        <w:bottom w:val="none" w:sz="0" w:space="0" w:color="auto"/>
        <w:right w:val="none" w:sz="0" w:space="0" w:color="auto"/>
      </w:divBdr>
    </w:div>
    <w:div w:id="1669943091">
      <w:bodyDiv w:val="1"/>
      <w:marLeft w:val="0"/>
      <w:marRight w:val="0"/>
      <w:marTop w:val="0"/>
      <w:marBottom w:val="0"/>
      <w:divBdr>
        <w:top w:val="none" w:sz="0" w:space="0" w:color="auto"/>
        <w:left w:val="none" w:sz="0" w:space="0" w:color="auto"/>
        <w:bottom w:val="none" w:sz="0" w:space="0" w:color="auto"/>
        <w:right w:val="none" w:sz="0" w:space="0" w:color="auto"/>
      </w:divBdr>
    </w:div>
    <w:div w:id="1679035571">
      <w:bodyDiv w:val="1"/>
      <w:marLeft w:val="0"/>
      <w:marRight w:val="0"/>
      <w:marTop w:val="0"/>
      <w:marBottom w:val="0"/>
      <w:divBdr>
        <w:top w:val="none" w:sz="0" w:space="0" w:color="auto"/>
        <w:left w:val="none" w:sz="0" w:space="0" w:color="auto"/>
        <w:bottom w:val="none" w:sz="0" w:space="0" w:color="auto"/>
        <w:right w:val="none" w:sz="0" w:space="0" w:color="auto"/>
      </w:divBdr>
    </w:div>
    <w:div w:id="1679116119">
      <w:bodyDiv w:val="1"/>
      <w:marLeft w:val="0"/>
      <w:marRight w:val="0"/>
      <w:marTop w:val="0"/>
      <w:marBottom w:val="0"/>
      <w:divBdr>
        <w:top w:val="none" w:sz="0" w:space="0" w:color="auto"/>
        <w:left w:val="none" w:sz="0" w:space="0" w:color="auto"/>
        <w:bottom w:val="none" w:sz="0" w:space="0" w:color="auto"/>
        <w:right w:val="none" w:sz="0" w:space="0" w:color="auto"/>
      </w:divBdr>
    </w:div>
    <w:div w:id="1694918701">
      <w:bodyDiv w:val="1"/>
      <w:marLeft w:val="0"/>
      <w:marRight w:val="0"/>
      <w:marTop w:val="0"/>
      <w:marBottom w:val="0"/>
      <w:divBdr>
        <w:top w:val="none" w:sz="0" w:space="0" w:color="auto"/>
        <w:left w:val="none" w:sz="0" w:space="0" w:color="auto"/>
        <w:bottom w:val="none" w:sz="0" w:space="0" w:color="auto"/>
        <w:right w:val="none" w:sz="0" w:space="0" w:color="auto"/>
      </w:divBdr>
    </w:div>
    <w:div w:id="1696224766">
      <w:bodyDiv w:val="1"/>
      <w:marLeft w:val="0"/>
      <w:marRight w:val="0"/>
      <w:marTop w:val="0"/>
      <w:marBottom w:val="0"/>
      <w:divBdr>
        <w:top w:val="none" w:sz="0" w:space="0" w:color="auto"/>
        <w:left w:val="none" w:sz="0" w:space="0" w:color="auto"/>
        <w:bottom w:val="none" w:sz="0" w:space="0" w:color="auto"/>
        <w:right w:val="none" w:sz="0" w:space="0" w:color="auto"/>
      </w:divBdr>
    </w:div>
    <w:div w:id="1696806048">
      <w:bodyDiv w:val="1"/>
      <w:marLeft w:val="0"/>
      <w:marRight w:val="0"/>
      <w:marTop w:val="0"/>
      <w:marBottom w:val="0"/>
      <w:divBdr>
        <w:top w:val="none" w:sz="0" w:space="0" w:color="auto"/>
        <w:left w:val="none" w:sz="0" w:space="0" w:color="auto"/>
        <w:bottom w:val="none" w:sz="0" w:space="0" w:color="auto"/>
        <w:right w:val="none" w:sz="0" w:space="0" w:color="auto"/>
      </w:divBdr>
    </w:div>
    <w:div w:id="1746761901">
      <w:bodyDiv w:val="1"/>
      <w:marLeft w:val="0"/>
      <w:marRight w:val="0"/>
      <w:marTop w:val="0"/>
      <w:marBottom w:val="0"/>
      <w:divBdr>
        <w:top w:val="none" w:sz="0" w:space="0" w:color="auto"/>
        <w:left w:val="none" w:sz="0" w:space="0" w:color="auto"/>
        <w:bottom w:val="none" w:sz="0" w:space="0" w:color="auto"/>
        <w:right w:val="none" w:sz="0" w:space="0" w:color="auto"/>
      </w:divBdr>
    </w:div>
    <w:div w:id="1750037945">
      <w:bodyDiv w:val="1"/>
      <w:marLeft w:val="0"/>
      <w:marRight w:val="0"/>
      <w:marTop w:val="0"/>
      <w:marBottom w:val="0"/>
      <w:divBdr>
        <w:top w:val="none" w:sz="0" w:space="0" w:color="auto"/>
        <w:left w:val="none" w:sz="0" w:space="0" w:color="auto"/>
        <w:bottom w:val="none" w:sz="0" w:space="0" w:color="auto"/>
        <w:right w:val="none" w:sz="0" w:space="0" w:color="auto"/>
      </w:divBdr>
    </w:div>
    <w:div w:id="1756591436">
      <w:bodyDiv w:val="1"/>
      <w:marLeft w:val="0"/>
      <w:marRight w:val="0"/>
      <w:marTop w:val="0"/>
      <w:marBottom w:val="0"/>
      <w:divBdr>
        <w:top w:val="none" w:sz="0" w:space="0" w:color="auto"/>
        <w:left w:val="none" w:sz="0" w:space="0" w:color="auto"/>
        <w:bottom w:val="none" w:sz="0" w:space="0" w:color="auto"/>
        <w:right w:val="none" w:sz="0" w:space="0" w:color="auto"/>
      </w:divBdr>
    </w:div>
    <w:div w:id="1760565488">
      <w:bodyDiv w:val="1"/>
      <w:marLeft w:val="0"/>
      <w:marRight w:val="0"/>
      <w:marTop w:val="0"/>
      <w:marBottom w:val="0"/>
      <w:divBdr>
        <w:top w:val="none" w:sz="0" w:space="0" w:color="auto"/>
        <w:left w:val="none" w:sz="0" w:space="0" w:color="auto"/>
        <w:bottom w:val="none" w:sz="0" w:space="0" w:color="auto"/>
        <w:right w:val="none" w:sz="0" w:space="0" w:color="auto"/>
      </w:divBdr>
    </w:div>
    <w:div w:id="1779449586">
      <w:bodyDiv w:val="1"/>
      <w:marLeft w:val="0"/>
      <w:marRight w:val="0"/>
      <w:marTop w:val="0"/>
      <w:marBottom w:val="0"/>
      <w:divBdr>
        <w:top w:val="none" w:sz="0" w:space="0" w:color="auto"/>
        <w:left w:val="none" w:sz="0" w:space="0" w:color="auto"/>
        <w:bottom w:val="none" w:sz="0" w:space="0" w:color="auto"/>
        <w:right w:val="none" w:sz="0" w:space="0" w:color="auto"/>
      </w:divBdr>
    </w:div>
    <w:div w:id="1792742458">
      <w:bodyDiv w:val="1"/>
      <w:marLeft w:val="0"/>
      <w:marRight w:val="0"/>
      <w:marTop w:val="0"/>
      <w:marBottom w:val="0"/>
      <w:divBdr>
        <w:top w:val="none" w:sz="0" w:space="0" w:color="auto"/>
        <w:left w:val="none" w:sz="0" w:space="0" w:color="auto"/>
        <w:bottom w:val="none" w:sz="0" w:space="0" w:color="auto"/>
        <w:right w:val="none" w:sz="0" w:space="0" w:color="auto"/>
      </w:divBdr>
    </w:div>
    <w:div w:id="1795560108">
      <w:bodyDiv w:val="1"/>
      <w:marLeft w:val="0"/>
      <w:marRight w:val="0"/>
      <w:marTop w:val="0"/>
      <w:marBottom w:val="0"/>
      <w:divBdr>
        <w:top w:val="none" w:sz="0" w:space="0" w:color="auto"/>
        <w:left w:val="none" w:sz="0" w:space="0" w:color="auto"/>
        <w:bottom w:val="none" w:sz="0" w:space="0" w:color="auto"/>
        <w:right w:val="none" w:sz="0" w:space="0" w:color="auto"/>
      </w:divBdr>
    </w:div>
    <w:div w:id="1817648420">
      <w:bodyDiv w:val="1"/>
      <w:marLeft w:val="0"/>
      <w:marRight w:val="0"/>
      <w:marTop w:val="0"/>
      <w:marBottom w:val="0"/>
      <w:divBdr>
        <w:top w:val="none" w:sz="0" w:space="0" w:color="auto"/>
        <w:left w:val="none" w:sz="0" w:space="0" w:color="auto"/>
        <w:bottom w:val="none" w:sz="0" w:space="0" w:color="auto"/>
        <w:right w:val="none" w:sz="0" w:space="0" w:color="auto"/>
      </w:divBdr>
    </w:div>
    <w:div w:id="1837722508">
      <w:bodyDiv w:val="1"/>
      <w:marLeft w:val="0"/>
      <w:marRight w:val="0"/>
      <w:marTop w:val="0"/>
      <w:marBottom w:val="0"/>
      <w:divBdr>
        <w:top w:val="none" w:sz="0" w:space="0" w:color="auto"/>
        <w:left w:val="none" w:sz="0" w:space="0" w:color="auto"/>
        <w:bottom w:val="none" w:sz="0" w:space="0" w:color="auto"/>
        <w:right w:val="none" w:sz="0" w:space="0" w:color="auto"/>
      </w:divBdr>
    </w:div>
    <w:div w:id="1841577941">
      <w:bodyDiv w:val="1"/>
      <w:marLeft w:val="0"/>
      <w:marRight w:val="0"/>
      <w:marTop w:val="0"/>
      <w:marBottom w:val="0"/>
      <w:divBdr>
        <w:top w:val="none" w:sz="0" w:space="0" w:color="auto"/>
        <w:left w:val="none" w:sz="0" w:space="0" w:color="auto"/>
        <w:bottom w:val="none" w:sz="0" w:space="0" w:color="auto"/>
        <w:right w:val="none" w:sz="0" w:space="0" w:color="auto"/>
      </w:divBdr>
    </w:div>
    <w:div w:id="1843427045">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911426135">
      <w:bodyDiv w:val="1"/>
      <w:marLeft w:val="0"/>
      <w:marRight w:val="0"/>
      <w:marTop w:val="0"/>
      <w:marBottom w:val="0"/>
      <w:divBdr>
        <w:top w:val="none" w:sz="0" w:space="0" w:color="auto"/>
        <w:left w:val="none" w:sz="0" w:space="0" w:color="auto"/>
        <w:bottom w:val="none" w:sz="0" w:space="0" w:color="auto"/>
        <w:right w:val="none" w:sz="0" w:space="0" w:color="auto"/>
      </w:divBdr>
    </w:div>
    <w:div w:id="1919243484">
      <w:bodyDiv w:val="1"/>
      <w:marLeft w:val="0"/>
      <w:marRight w:val="0"/>
      <w:marTop w:val="0"/>
      <w:marBottom w:val="0"/>
      <w:divBdr>
        <w:top w:val="none" w:sz="0" w:space="0" w:color="auto"/>
        <w:left w:val="none" w:sz="0" w:space="0" w:color="auto"/>
        <w:bottom w:val="none" w:sz="0" w:space="0" w:color="auto"/>
        <w:right w:val="none" w:sz="0" w:space="0" w:color="auto"/>
      </w:divBdr>
    </w:div>
    <w:div w:id="1924678913">
      <w:bodyDiv w:val="1"/>
      <w:marLeft w:val="0"/>
      <w:marRight w:val="0"/>
      <w:marTop w:val="0"/>
      <w:marBottom w:val="0"/>
      <w:divBdr>
        <w:top w:val="none" w:sz="0" w:space="0" w:color="auto"/>
        <w:left w:val="none" w:sz="0" w:space="0" w:color="auto"/>
        <w:bottom w:val="none" w:sz="0" w:space="0" w:color="auto"/>
        <w:right w:val="none" w:sz="0" w:space="0" w:color="auto"/>
      </w:divBdr>
    </w:div>
    <w:div w:id="1943798211">
      <w:bodyDiv w:val="1"/>
      <w:marLeft w:val="0"/>
      <w:marRight w:val="0"/>
      <w:marTop w:val="0"/>
      <w:marBottom w:val="0"/>
      <w:divBdr>
        <w:top w:val="none" w:sz="0" w:space="0" w:color="auto"/>
        <w:left w:val="none" w:sz="0" w:space="0" w:color="auto"/>
        <w:bottom w:val="none" w:sz="0" w:space="0" w:color="auto"/>
        <w:right w:val="none" w:sz="0" w:space="0" w:color="auto"/>
      </w:divBdr>
    </w:div>
    <w:div w:id="1949118579">
      <w:bodyDiv w:val="1"/>
      <w:marLeft w:val="0"/>
      <w:marRight w:val="0"/>
      <w:marTop w:val="0"/>
      <w:marBottom w:val="0"/>
      <w:divBdr>
        <w:top w:val="none" w:sz="0" w:space="0" w:color="auto"/>
        <w:left w:val="none" w:sz="0" w:space="0" w:color="auto"/>
        <w:bottom w:val="none" w:sz="0" w:space="0" w:color="auto"/>
        <w:right w:val="none" w:sz="0" w:space="0" w:color="auto"/>
      </w:divBdr>
    </w:div>
    <w:div w:id="1950505024">
      <w:bodyDiv w:val="1"/>
      <w:marLeft w:val="0"/>
      <w:marRight w:val="0"/>
      <w:marTop w:val="0"/>
      <w:marBottom w:val="0"/>
      <w:divBdr>
        <w:top w:val="none" w:sz="0" w:space="0" w:color="auto"/>
        <w:left w:val="none" w:sz="0" w:space="0" w:color="auto"/>
        <w:bottom w:val="none" w:sz="0" w:space="0" w:color="auto"/>
        <w:right w:val="none" w:sz="0" w:space="0" w:color="auto"/>
      </w:divBdr>
    </w:div>
    <w:div w:id="1956598626">
      <w:bodyDiv w:val="1"/>
      <w:marLeft w:val="0"/>
      <w:marRight w:val="0"/>
      <w:marTop w:val="0"/>
      <w:marBottom w:val="0"/>
      <w:divBdr>
        <w:top w:val="none" w:sz="0" w:space="0" w:color="auto"/>
        <w:left w:val="none" w:sz="0" w:space="0" w:color="auto"/>
        <w:bottom w:val="none" w:sz="0" w:space="0" w:color="auto"/>
        <w:right w:val="none" w:sz="0" w:space="0" w:color="auto"/>
      </w:divBdr>
    </w:div>
    <w:div w:id="1976909573">
      <w:bodyDiv w:val="1"/>
      <w:marLeft w:val="0"/>
      <w:marRight w:val="0"/>
      <w:marTop w:val="0"/>
      <w:marBottom w:val="0"/>
      <w:divBdr>
        <w:top w:val="none" w:sz="0" w:space="0" w:color="auto"/>
        <w:left w:val="none" w:sz="0" w:space="0" w:color="auto"/>
        <w:bottom w:val="none" w:sz="0" w:space="0" w:color="auto"/>
        <w:right w:val="none" w:sz="0" w:space="0" w:color="auto"/>
      </w:divBdr>
    </w:div>
    <w:div w:id="1976982844">
      <w:bodyDiv w:val="1"/>
      <w:marLeft w:val="0"/>
      <w:marRight w:val="0"/>
      <w:marTop w:val="0"/>
      <w:marBottom w:val="0"/>
      <w:divBdr>
        <w:top w:val="none" w:sz="0" w:space="0" w:color="auto"/>
        <w:left w:val="none" w:sz="0" w:space="0" w:color="auto"/>
        <w:bottom w:val="none" w:sz="0" w:space="0" w:color="auto"/>
        <w:right w:val="none" w:sz="0" w:space="0" w:color="auto"/>
      </w:divBdr>
    </w:div>
    <w:div w:id="1982423265">
      <w:bodyDiv w:val="1"/>
      <w:marLeft w:val="0"/>
      <w:marRight w:val="0"/>
      <w:marTop w:val="0"/>
      <w:marBottom w:val="0"/>
      <w:divBdr>
        <w:top w:val="none" w:sz="0" w:space="0" w:color="auto"/>
        <w:left w:val="none" w:sz="0" w:space="0" w:color="auto"/>
        <w:bottom w:val="none" w:sz="0" w:space="0" w:color="auto"/>
        <w:right w:val="none" w:sz="0" w:space="0" w:color="auto"/>
      </w:divBdr>
    </w:div>
    <w:div w:id="1989624301">
      <w:bodyDiv w:val="1"/>
      <w:marLeft w:val="0"/>
      <w:marRight w:val="0"/>
      <w:marTop w:val="0"/>
      <w:marBottom w:val="0"/>
      <w:divBdr>
        <w:top w:val="none" w:sz="0" w:space="0" w:color="auto"/>
        <w:left w:val="none" w:sz="0" w:space="0" w:color="auto"/>
        <w:bottom w:val="none" w:sz="0" w:space="0" w:color="auto"/>
        <w:right w:val="none" w:sz="0" w:space="0" w:color="auto"/>
      </w:divBdr>
    </w:div>
    <w:div w:id="1989704840">
      <w:bodyDiv w:val="1"/>
      <w:marLeft w:val="0"/>
      <w:marRight w:val="0"/>
      <w:marTop w:val="0"/>
      <w:marBottom w:val="0"/>
      <w:divBdr>
        <w:top w:val="none" w:sz="0" w:space="0" w:color="auto"/>
        <w:left w:val="none" w:sz="0" w:space="0" w:color="auto"/>
        <w:bottom w:val="none" w:sz="0" w:space="0" w:color="auto"/>
        <w:right w:val="none" w:sz="0" w:space="0" w:color="auto"/>
      </w:divBdr>
    </w:div>
    <w:div w:id="1996489400">
      <w:bodyDiv w:val="1"/>
      <w:marLeft w:val="0"/>
      <w:marRight w:val="0"/>
      <w:marTop w:val="0"/>
      <w:marBottom w:val="0"/>
      <w:divBdr>
        <w:top w:val="none" w:sz="0" w:space="0" w:color="auto"/>
        <w:left w:val="none" w:sz="0" w:space="0" w:color="auto"/>
        <w:bottom w:val="none" w:sz="0" w:space="0" w:color="auto"/>
        <w:right w:val="none" w:sz="0" w:space="0" w:color="auto"/>
      </w:divBdr>
    </w:div>
    <w:div w:id="2011784400">
      <w:bodyDiv w:val="1"/>
      <w:marLeft w:val="0"/>
      <w:marRight w:val="0"/>
      <w:marTop w:val="0"/>
      <w:marBottom w:val="0"/>
      <w:divBdr>
        <w:top w:val="none" w:sz="0" w:space="0" w:color="auto"/>
        <w:left w:val="none" w:sz="0" w:space="0" w:color="auto"/>
        <w:bottom w:val="none" w:sz="0" w:space="0" w:color="auto"/>
        <w:right w:val="none" w:sz="0" w:space="0" w:color="auto"/>
      </w:divBdr>
    </w:div>
    <w:div w:id="2018606109">
      <w:bodyDiv w:val="1"/>
      <w:marLeft w:val="0"/>
      <w:marRight w:val="0"/>
      <w:marTop w:val="0"/>
      <w:marBottom w:val="0"/>
      <w:divBdr>
        <w:top w:val="none" w:sz="0" w:space="0" w:color="auto"/>
        <w:left w:val="none" w:sz="0" w:space="0" w:color="auto"/>
        <w:bottom w:val="none" w:sz="0" w:space="0" w:color="auto"/>
        <w:right w:val="none" w:sz="0" w:space="0" w:color="auto"/>
      </w:divBdr>
    </w:div>
    <w:div w:id="2021733272">
      <w:bodyDiv w:val="1"/>
      <w:marLeft w:val="0"/>
      <w:marRight w:val="0"/>
      <w:marTop w:val="0"/>
      <w:marBottom w:val="0"/>
      <w:divBdr>
        <w:top w:val="none" w:sz="0" w:space="0" w:color="auto"/>
        <w:left w:val="none" w:sz="0" w:space="0" w:color="auto"/>
        <w:bottom w:val="none" w:sz="0" w:space="0" w:color="auto"/>
        <w:right w:val="none" w:sz="0" w:space="0" w:color="auto"/>
      </w:divBdr>
    </w:div>
    <w:div w:id="2033797523">
      <w:bodyDiv w:val="1"/>
      <w:marLeft w:val="0"/>
      <w:marRight w:val="0"/>
      <w:marTop w:val="0"/>
      <w:marBottom w:val="0"/>
      <w:divBdr>
        <w:top w:val="none" w:sz="0" w:space="0" w:color="auto"/>
        <w:left w:val="none" w:sz="0" w:space="0" w:color="auto"/>
        <w:bottom w:val="none" w:sz="0" w:space="0" w:color="auto"/>
        <w:right w:val="none" w:sz="0" w:space="0" w:color="auto"/>
      </w:divBdr>
    </w:div>
    <w:div w:id="2036687227">
      <w:bodyDiv w:val="1"/>
      <w:marLeft w:val="0"/>
      <w:marRight w:val="0"/>
      <w:marTop w:val="0"/>
      <w:marBottom w:val="0"/>
      <w:divBdr>
        <w:top w:val="none" w:sz="0" w:space="0" w:color="auto"/>
        <w:left w:val="none" w:sz="0" w:space="0" w:color="auto"/>
        <w:bottom w:val="none" w:sz="0" w:space="0" w:color="auto"/>
        <w:right w:val="none" w:sz="0" w:space="0" w:color="auto"/>
      </w:divBdr>
    </w:div>
    <w:div w:id="2037847337">
      <w:bodyDiv w:val="1"/>
      <w:marLeft w:val="0"/>
      <w:marRight w:val="0"/>
      <w:marTop w:val="0"/>
      <w:marBottom w:val="0"/>
      <w:divBdr>
        <w:top w:val="none" w:sz="0" w:space="0" w:color="auto"/>
        <w:left w:val="none" w:sz="0" w:space="0" w:color="auto"/>
        <w:bottom w:val="none" w:sz="0" w:space="0" w:color="auto"/>
        <w:right w:val="none" w:sz="0" w:space="0" w:color="auto"/>
      </w:divBdr>
    </w:div>
    <w:div w:id="2040276158">
      <w:bodyDiv w:val="1"/>
      <w:marLeft w:val="0"/>
      <w:marRight w:val="0"/>
      <w:marTop w:val="0"/>
      <w:marBottom w:val="0"/>
      <w:divBdr>
        <w:top w:val="none" w:sz="0" w:space="0" w:color="auto"/>
        <w:left w:val="none" w:sz="0" w:space="0" w:color="auto"/>
        <w:bottom w:val="none" w:sz="0" w:space="0" w:color="auto"/>
        <w:right w:val="none" w:sz="0" w:space="0" w:color="auto"/>
      </w:divBdr>
    </w:div>
    <w:div w:id="2043893005">
      <w:bodyDiv w:val="1"/>
      <w:marLeft w:val="0"/>
      <w:marRight w:val="0"/>
      <w:marTop w:val="0"/>
      <w:marBottom w:val="0"/>
      <w:divBdr>
        <w:top w:val="none" w:sz="0" w:space="0" w:color="auto"/>
        <w:left w:val="none" w:sz="0" w:space="0" w:color="auto"/>
        <w:bottom w:val="none" w:sz="0" w:space="0" w:color="auto"/>
        <w:right w:val="none" w:sz="0" w:space="0" w:color="auto"/>
      </w:divBdr>
    </w:div>
    <w:div w:id="2047287753">
      <w:bodyDiv w:val="1"/>
      <w:marLeft w:val="0"/>
      <w:marRight w:val="0"/>
      <w:marTop w:val="0"/>
      <w:marBottom w:val="0"/>
      <w:divBdr>
        <w:top w:val="none" w:sz="0" w:space="0" w:color="auto"/>
        <w:left w:val="none" w:sz="0" w:space="0" w:color="auto"/>
        <w:bottom w:val="none" w:sz="0" w:space="0" w:color="auto"/>
        <w:right w:val="none" w:sz="0" w:space="0" w:color="auto"/>
      </w:divBdr>
    </w:div>
    <w:div w:id="2051028603">
      <w:bodyDiv w:val="1"/>
      <w:marLeft w:val="0"/>
      <w:marRight w:val="0"/>
      <w:marTop w:val="0"/>
      <w:marBottom w:val="0"/>
      <w:divBdr>
        <w:top w:val="none" w:sz="0" w:space="0" w:color="auto"/>
        <w:left w:val="none" w:sz="0" w:space="0" w:color="auto"/>
        <w:bottom w:val="none" w:sz="0" w:space="0" w:color="auto"/>
        <w:right w:val="none" w:sz="0" w:space="0" w:color="auto"/>
      </w:divBdr>
    </w:div>
    <w:div w:id="2059280495">
      <w:bodyDiv w:val="1"/>
      <w:marLeft w:val="0"/>
      <w:marRight w:val="0"/>
      <w:marTop w:val="0"/>
      <w:marBottom w:val="0"/>
      <w:divBdr>
        <w:top w:val="none" w:sz="0" w:space="0" w:color="auto"/>
        <w:left w:val="none" w:sz="0" w:space="0" w:color="auto"/>
        <w:bottom w:val="none" w:sz="0" w:space="0" w:color="auto"/>
        <w:right w:val="none" w:sz="0" w:space="0" w:color="auto"/>
      </w:divBdr>
    </w:div>
    <w:div w:id="2074886157">
      <w:bodyDiv w:val="1"/>
      <w:marLeft w:val="0"/>
      <w:marRight w:val="0"/>
      <w:marTop w:val="0"/>
      <w:marBottom w:val="0"/>
      <w:divBdr>
        <w:top w:val="none" w:sz="0" w:space="0" w:color="auto"/>
        <w:left w:val="none" w:sz="0" w:space="0" w:color="auto"/>
        <w:bottom w:val="none" w:sz="0" w:space="0" w:color="auto"/>
        <w:right w:val="none" w:sz="0" w:space="0" w:color="auto"/>
      </w:divBdr>
    </w:div>
    <w:div w:id="2086222193">
      <w:bodyDiv w:val="1"/>
      <w:marLeft w:val="0"/>
      <w:marRight w:val="0"/>
      <w:marTop w:val="0"/>
      <w:marBottom w:val="0"/>
      <w:divBdr>
        <w:top w:val="none" w:sz="0" w:space="0" w:color="auto"/>
        <w:left w:val="none" w:sz="0" w:space="0" w:color="auto"/>
        <w:bottom w:val="none" w:sz="0" w:space="0" w:color="auto"/>
        <w:right w:val="none" w:sz="0" w:space="0" w:color="auto"/>
      </w:divBdr>
    </w:div>
    <w:div w:id="2086299817">
      <w:bodyDiv w:val="1"/>
      <w:marLeft w:val="0"/>
      <w:marRight w:val="0"/>
      <w:marTop w:val="0"/>
      <w:marBottom w:val="0"/>
      <w:divBdr>
        <w:top w:val="none" w:sz="0" w:space="0" w:color="auto"/>
        <w:left w:val="none" w:sz="0" w:space="0" w:color="auto"/>
        <w:bottom w:val="none" w:sz="0" w:space="0" w:color="auto"/>
        <w:right w:val="none" w:sz="0" w:space="0" w:color="auto"/>
      </w:divBdr>
    </w:div>
    <w:div w:id="2102480366">
      <w:bodyDiv w:val="1"/>
      <w:marLeft w:val="0"/>
      <w:marRight w:val="0"/>
      <w:marTop w:val="0"/>
      <w:marBottom w:val="0"/>
      <w:divBdr>
        <w:top w:val="none" w:sz="0" w:space="0" w:color="auto"/>
        <w:left w:val="none" w:sz="0" w:space="0" w:color="auto"/>
        <w:bottom w:val="none" w:sz="0" w:space="0" w:color="auto"/>
        <w:right w:val="none" w:sz="0" w:space="0" w:color="auto"/>
      </w:divBdr>
    </w:div>
    <w:div w:id="213551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Data" Target="diagrams/data1.xml"/><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8;&#1088;&#1080;&#1085;&#1072;\&#1056;&#1072;&#1073;&#1086;&#1095;&#1080;&#1081;%20&#1089;&#1090;&#1086;&#1083;\&#1087;&#1086;&#1090;&#1088;&#1077;&#1073;&#1080;&#1090;&#1077;&#1083;&#1080;%20&#1083;&#1086;&#1084;&#1072;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perspective val="30"/>
    </c:view3D>
    <c:plotArea>
      <c:layout/>
      <c:pie3DChart>
        <c:varyColors val="1"/>
        <c:ser>
          <c:idx val="0"/>
          <c:order val="0"/>
          <c:explosion val="25"/>
          <c:dLbls>
            <c:showVal val="1"/>
            <c:showPercent val="1"/>
            <c:showLeaderLines val="1"/>
          </c:dLbls>
          <c:cat>
            <c:strRef>
              <c:f>Лист1!$A$1:$A$3</c:f>
              <c:strCache>
                <c:ptCount val="3"/>
                <c:pt idx="0">
                  <c:v>ТОО "КСП Стил"</c:v>
                </c:pt>
                <c:pt idx="1">
                  <c:v>АО "АрселорМиттал Темиртау" </c:v>
                </c:pt>
                <c:pt idx="2">
                  <c:v>Прочие</c:v>
                </c:pt>
              </c:strCache>
            </c:strRef>
          </c:cat>
          <c:val>
            <c:numRef>
              <c:f>Лист1!$B$1:$B$3</c:f>
              <c:numCache>
                <c:formatCode>General</c:formatCode>
                <c:ptCount val="3"/>
                <c:pt idx="0" formatCode="#,##0">
                  <c:v>1320</c:v>
                </c:pt>
                <c:pt idx="1">
                  <c:v>720</c:v>
                </c:pt>
                <c:pt idx="2">
                  <c:v>360</c:v>
                </c:pt>
              </c:numCache>
            </c:numRef>
          </c:val>
        </c:ser>
      </c:pie3DChart>
    </c:plotArea>
    <c:legend>
      <c:legendPos val="r"/>
      <c:txPr>
        <a:bodyPr/>
        <a:lstStyle/>
        <a:p>
          <a:pPr>
            <a:defRPr sz="900">
              <a:latin typeface="Arial" pitchFamily="34" charset="0"/>
              <a:cs typeface="Arial" pitchFamily="34" charset="0"/>
            </a:defRPr>
          </a:pPr>
          <a:endParaRPr lang="ru-RU"/>
        </a:p>
      </c:txPr>
    </c:legend>
    <c:plotVisOnly val="1"/>
    <c:dispBlanksAs val="zero"/>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5ED2E-C240-4085-9763-E8C49450B5BB}" type="doc">
      <dgm:prSet loTypeId="urn:microsoft.com/office/officeart/2005/8/layout/hierarchy1" loCatId="hierarchy" qsTypeId="urn:microsoft.com/office/officeart/2005/8/quickstyle/simple3" qsCatId="simple" csTypeId="urn:microsoft.com/office/officeart/2005/8/colors/accent1_2" csCatId="accent1" phldr="1"/>
      <dgm:spPr/>
    </dgm:pt>
    <dgm:pt modelId="{D218A591-670D-49F6-AF80-89A98760ACCB}">
      <dgm:prSet custT="1"/>
      <dgm:spPr>
        <a:xfrm>
          <a:off x="2251372" y="413834"/>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marR="0" algn="ctr" rtl="0"/>
          <a:r>
            <a:rPr lang="ru-RU" sz="1000" b="0" i="0" u="none" strike="noStrike" baseline="0" smtClean="0">
              <a:solidFill>
                <a:sysClr val="windowText" lastClr="000000">
                  <a:hueOff val="0"/>
                  <a:satOff val="0"/>
                  <a:lumOff val="0"/>
                  <a:alphaOff val="0"/>
                </a:sysClr>
              </a:solidFill>
              <a:latin typeface="Arial" pitchFamily="34" charset="0"/>
              <a:ea typeface="+mn-ea"/>
              <a:cs typeface="Arial" pitchFamily="34" charset="0"/>
            </a:rPr>
            <a:t>Директор</a:t>
          </a:r>
          <a:endParaRPr lang="ru-RU" sz="1000" smtClean="0">
            <a:solidFill>
              <a:sysClr val="windowText" lastClr="000000">
                <a:hueOff val="0"/>
                <a:satOff val="0"/>
                <a:lumOff val="0"/>
                <a:alphaOff val="0"/>
              </a:sysClr>
            </a:solidFill>
            <a:latin typeface="Arial" pitchFamily="34" charset="0"/>
            <a:ea typeface="+mn-ea"/>
            <a:cs typeface="Arial" pitchFamily="34" charset="0"/>
          </a:endParaRPr>
        </a:p>
      </dgm:t>
    </dgm:pt>
    <dgm:pt modelId="{206DD9D9-A0B1-4C40-A193-4B1373DAA790}" type="parTrans" cxnId="{E6FED524-0BC0-4CA8-82B2-A09691E941A6}">
      <dgm:prSet/>
      <dgm:spPr/>
      <dgm:t>
        <a:bodyPr/>
        <a:lstStyle/>
        <a:p>
          <a:pPr algn="ctr"/>
          <a:endParaRPr lang="ru-RU"/>
        </a:p>
      </dgm:t>
    </dgm:pt>
    <dgm:pt modelId="{6A4D996E-D02B-411D-8803-69CCE548BA0D}" type="sibTrans" cxnId="{E6FED524-0BC0-4CA8-82B2-A09691E941A6}">
      <dgm:prSet/>
      <dgm:spPr/>
      <dgm:t>
        <a:bodyPr/>
        <a:lstStyle/>
        <a:p>
          <a:pPr algn="ctr"/>
          <a:endParaRPr lang="ru-RU"/>
        </a:p>
      </dgm:t>
    </dgm:pt>
    <dgm:pt modelId="{3A7921AF-FAB5-40E3-8119-91E6E0212E96}" type="asst">
      <dgm:prSet custT="1"/>
      <dgm:spPr>
        <a:xfrm>
          <a:off x="1049997" y="1141867"/>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marR="0" algn="ctr" rtl="0"/>
          <a:r>
            <a:rPr lang="ru-RU" sz="1000" b="0" i="0" u="none" strike="noStrike" baseline="0" smtClean="0">
              <a:solidFill>
                <a:sysClr val="windowText" lastClr="000000">
                  <a:hueOff val="0"/>
                  <a:satOff val="0"/>
                  <a:lumOff val="0"/>
                  <a:alphaOff val="0"/>
                </a:sysClr>
              </a:solidFill>
              <a:latin typeface="Arial" pitchFamily="34" charset="0"/>
              <a:ea typeface="+mn-ea"/>
              <a:cs typeface="Arial" pitchFamily="34" charset="0"/>
            </a:rPr>
            <a:t>Начальник производства</a:t>
          </a:r>
          <a:endParaRPr lang="ru-RU" sz="1000" smtClean="0">
            <a:solidFill>
              <a:sysClr val="windowText" lastClr="000000">
                <a:hueOff val="0"/>
                <a:satOff val="0"/>
                <a:lumOff val="0"/>
                <a:alphaOff val="0"/>
              </a:sysClr>
            </a:solidFill>
            <a:latin typeface="Arial" pitchFamily="34" charset="0"/>
            <a:ea typeface="+mn-ea"/>
            <a:cs typeface="Arial" pitchFamily="34" charset="0"/>
          </a:endParaRPr>
        </a:p>
      </dgm:t>
    </dgm:pt>
    <dgm:pt modelId="{88AC2412-6C2C-4D33-B70F-CD3CEC4D8D2E}" type="parTrans" cxnId="{889423E1-7483-4052-A62E-8240F811C95E}">
      <dgm:prSet/>
      <dgm:spPr>
        <a:xfrm>
          <a:off x="1355801" y="830165"/>
          <a:ext cx="1201375" cy="228698"/>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46FACA38-A076-449B-A7FB-E847EF3AEEAF}" type="sibTrans" cxnId="{889423E1-7483-4052-A62E-8240F811C95E}">
      <dgm:prSet/>
      <dgm:spPr/>
      <dgm:t>
        <a:bodyPr/>
        <a:lstStyle/>
        <a:p>
          <a:pPr algn="ctr"/>
          <a:endParaRPr lang="ru-RU"/>
        </a:p>
      </dgm:t>
    </dgm:pt>
    <dgm:pt modelId="{B8E831D2-1A5D-42CF-B1FA-99256C9A06E8}">
      <dgm:prSet custT="1"/>
      <dgm:spPr>
        <a:xfrm>
          <a:off x="88896" y="1141867"/>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pPr algn="ctr"/>
          <a:r>
            <a:rPr lang="ru-RU" sz="1000">
              <a:solidFill>
                <a:sysClr val="windowText" lastClr="000000">
                  <a:hueOff val="0"/>
                  <a:satOff val="0"/>
                  <a:lumOff val="0"/>
                  <a:alphaOff val="0"/>
                </a:sysClr>
              </a:solidFill>
              <a:latin typeface="Arial" pitchFamily="34" charset="0"/>
              <a:ea typeface="+mn-ea"/>
              <a:cs typeface="Arial" pitchFamily="34" charset="0"/>
            </a:rPr>
            <a:t>Бухгалтер - кассир</a:t>
          </a:r>
        </a:p>
      </dgm:t>
    </dgm:pt>
    <dgm:pt modelId="{DB6DFEB7-1F71-4DE0-91FD-1388AE86FEBA}" type="parTrans" cxnId="{730F5CCF-AE34-47BF-8726-43EB87256FE2}">
      <dgm:prSet/>
      <dgm:spPr>
        <a:xfrm>
          <a:off x="394701" y="830165"/>
          <a:ext cx="2162476" cy="228698"/>
        </a:xfrm>
        <a:noFill/>
        <a:ln w="25400" cap="flat" cmpd="sng" algn="ctr">
          <a:solidFill>
            <a:srgbClr val="4F81BD">
              <a:shade val="60000"/>
              <a:hueOff val="0"/>
              <a:satOff val="0"/>
              <a:lumOff val="0"/>
              <a:alphaOff val="0"/>
            </a:srgbClr>
          </a:solidFill>
          <a:prstDash val="solid"/>
        </a:ln>
        <a:effectLst/>
      </dgm:spPr>
      <dgm:t>
        <a:bodyPr/>
        <a:lstStyle/>
        <a:p>
          <a:pPr algn="ctr"/>
          <a:endParaRPr lang="ru-RU"/>
        </a:p>
      </dgm:t>
    </dgm:pt>
    <dgm:pt modelId="{F9C969D0-0181-4479-8C71-3F4FB192FE42}" type="sibTrans" cxnId="{730F5CCF-AE34-47BF-8726-43EB87256FE2}">
      <dgm:prSet/>
      <dgm:spPr/>
      <dgm:t>
        <a:bodyPr/>
        <a:lstStyle/>
        <a:p>
          <a:pPr algn="ctr"/>
          <a:endParaRPr lang="ru-RU"/>
        </a:p>
      </dgm:t>
    </dgm:pt>
    <dgm:pt modelId="{0478FA21-BBB3-4305-B420-AE78BAD0219D}">
      <dgm:prSet custT="1"/>
      <dgm:spPr>
        <a:xfrm>
          <a:off x="2491648" y="1141867"/>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Менеджер по продажам</a:t>
          </a:r>
        </a:p>
      </dgm:t>
    </dgm:pt>
    <dgm:pt modelId="{0BD21DBE-DD07-4CB0-9305-A320637DC188}" type="parTrans" cxnId="{641D9783-0833-47C5-9A2E-E0C271E3FFA7}">
      <dgm:prSet/>
      <dgm:spPr>
        <a:xfrm>
          <a:off x="2557177" y="830165"/>
          <a:ext cx="240275" cy="22869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4D31807-C7D8-487C-B422-992C61F51099}" type="sibTrans" cxnId="{641D9783-0833-47C5-9A2E-E0C271E3FFA7}">
      <dgm:prSet/>
      <dgm:spPr/>
      <dgm:t>
        <a:bodyPr/>
        <a:lstStyle/>
        <a:p>
          <a:endParaRPr lang="ru-RU"/>
        </a:p>
      </dgm:t>
    </dgm:pt>
    <dgm:pt modelId="{473DDFFB-9C75-453B-AD29-EA0C7ECFE1B8}">
      <dgm:prSet custT="1"/>
      <dgm:spPr>
        <a:xfrm>
          <a:off x="3452748" y="1141867"/>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Снабженец</a:t>
          </a:r>
        </a:p>
      </dgm:t>
    </dgm:pt>
    <dgm:pt modelId="{6E832601-2714-43F7-B6A6-82FA4EA6EBDB}" type="parTrans" cxnId="{4E5E1BC2-46C6-4FC3-BE58-F6A8F263DB19}">
      <dgm:prSet/>
      <dgm:spPr>
        <a:xfrm>
          <a:off x="2557177" y="830165"/>
          <a:ext cx="1201375" cy="22869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52E3C6B4-27F1-4485-BC87-F08907438572}" type="sibTrans" cxnId="{4E5E1BC2-46C6-4FC3-BE58-F6A8F263DB19}">
      <dgm:prSet/>
      <dgm:spPr/>
      <dgm:t>
        <a:bodyPr/>
        <a:lstStyle/>
        <a:p>
          <a:endParaRPr lang="ru-RU"/>
        </a:p>
      </dgm:t>
    </dgm:pt>
    <dgm:pt modelId="{872CEFEC-0DE5-44AF-98E6-588F097914CD}">
      <dgm:prSet custT="1"/>
      <dgm:spPr>
        <a:xfrm>
          <a:off x="569446" y="1869901"/>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Оператор</a:t>
          </a:r>
        </a:p>
      </dgm:t>
    </dgm:pt>
    <dgm:pt modelId="{6EBFA9C2-4064-4F89-B6D1-9C8E03D9A9A0}" type="parTrans" cxnId="{E40298A3-ED51-4592-80D2-8866AF2269CC}">
      <dgm:prSet/>
      <dgm:spPr>
        <a:xfrm>
          <a:off x="875251" y="1558199"/>
          <a:ext cx="480550" cy="22869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D4894AF4-07E7-4EA1-A3FA-C066C5F1616B}" type="sibTrans" cxnId="{E40298A3-ED51-4592-80D2-8866AF2269CC}">
      <dgm:prSet/>
      <dgm:spPr/>
      <dgm:t>
        <a:bodyPr/>
        <a:lstStyle/>
        <a:p>
          <a:endParaRPr lang="ru-RU"/>
        </a:p>
      </dgm:t>
    </dgm:pt>
    <dgm:pt modelId="{BA3F1910-861B-4DC1-B75F-1FC47121A3BA}">
      <dgm:prSet custT="1"/>
      <dgm:spPr>
        <a:xfrm>
          <a:off x="1530547" y="1869901"/>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Помощник</a:t>
          </a:r>
        </a:p>
      </dgm:t>
    </dgm:pt>
    <dgm:pt modelId="{DA4F9372-50D4-4693-8100-87293AFFD2BB}" type="parTrans" cxnId="{BF949A0B-E0C7-4393-839B-2E9942179E0F}">
      <dgm:prSet/>
      <dgm:spPr>
        <a:xfrm>
          <a:off x="1355801" y="1558199"/>
          <a:ext cx="480550" cy="22869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CEC00D06-570D-41CB-BF22-F01E17D67D93}" type="sibTrans" cxnId="{BF949A0B-E0C7-4393-839B-2E9942179E0F}">
      <dgm:prSet/>
      <dgm:spPr/>
      <dgm:t>
        <a:bodyPr/>
        <a:lstStyle/>
        <a:p>
          <a:endParaRPr lang="ru-RU"/>
        </a:p>
      </dgm:t>
    </dgm:pt>
    <dgm:pt modelId="{B23E64AD-8FF8-4A73-B8D7-FCEF29759DBC}">
      <dgm:prSet custT="1"/>
      <dgm:spPr>
        <a:xfrm>
          <a:off x="3452748" y="1869901"/>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Водитель</a:t>
          </a:r>
        </a:p>
      </dgm:t>
    </dgm:pt>
    <dgm:pt modelId="{8F4F9EBB-6AA2-4B1A-8BE0-863B7E9E04E3}" type="parTrans" cxnId="{AB8F5069-AC8D-46D1-ADF8-3A123A3AE9A7}">
      <dgm:prSet/>
      <dgm:spPr>
        <a:xfrm>
          <a:off x="3712833" y="1558199"/>
          <a:ext cx="91440" cy="22869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C007820D-0BC5-4037-B2C8-0B4F9946AAFF}" type="sibTrans" cxnId="{AB8F5069-AC8D-46D1-ADF8-3A123A3AE9A7}">
      <dgm:prSet/>
      <dgm:spPr/>
      <dgm:t>
        <a:bodyPr/>
        <a:lstStyle/>
        <a:p>
          <a:endParaRPr lang="ru-RU"/>
        </a:p>
      </dgm:t>
    </dgm:pt>
    <dgm:pt modelId="{D8501793-3BCA-4605-88C1-C0B6279D4961}">
      <dgm:prSet custT="1"/>
      <dgm:spPr>
        <a:xfrm>
          <a:off x="2491648" y="1869901"/>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Разнорабочий</a:t>
          </a:r>
        </a:p>
      </dgm:t>
    </dgm:pt>
    <dgm:pt modelId="{60285E2D-EA4F-4DAC-96E7-9D26B1CD5D68}" type="parTrans" cxnId="{C90F126E-BC2D-4FA0-A966-7474DA69DDD5}">
      <dgm:prSet/>
      <dgm:spPr>
        <a:xfrm>
          <a:off x="2751732" y="1558199"/>
          <a:ext cx="91440" cy="22869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A2DFEB45-E763-45E1-8118-3FD3974DAB5F}" type="sibTrans" cxnId="{C90F126E-BC2D-4FA0-A966-7474DA69DDD5}">
      <dgm:prSet/>
      <dgm:spPr/>
      <dgm:t>
        <a:bodyPr/>
        <a:lstStyle/>
        <a:p>
          <a:endParaRPr lang="ru-RU"/>
        </a:p>
      </dgm:t>
    </dgm:pt>
    <dgm:pt modelId="{D79E13BB-43DE-4FB8-B9EB-0C6A809D7F96}">
      <dgm:prSet custT="1"/>
      <dgm:spPr>
        <a:xfrm>
          <a:off x="4413849" y="1141867"/>
          <a:ext cx="786354" cy="49933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Arial" pitchFamily="34" charset="0"/>
              <a:ea typeface="+mn-ea"/>
              <a:cs typeface="Arial" pitchFamily="34" charset="0"/>
            </a:rPr>
            <a:t>Уборщица</a:t>
          </a:r>
        </a:p>
      </dgm:t>
    </dgm:pt>
    <dgm:pt modelId="{83DE4266-9A94-499F-8116-DE9BD86951A5}" type="parTrans" cxnId="{425D35D2-80BC-4BFE-85EB-98714CFA32DF}">
      <dgm:prSet/>
      <dgm:spPr>
        <a:xfrm>
          <a:off x="2557177" y="830165"/>
          <a:ext cx="2162476" cy="22869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85638AF-253E-46DC-B1AE-6F247A7F5C3D}" type="sibTrans" cxnId="{425D35D2-80BC-4BFE-85EB-98714CFA32DF}">
      <dgm:prSet/>
      <dgm:spPr/>
      <dgm:t>
        <a:bodyPr/>
        <a:lstStyle/>
        <a:p>
          <a:endParaRPr lang="ru-RU"/>
        </a:p>
      </dgm:t>
    </dgm:pt>
    <dgm:pt modelId="{941902F0-4A2D-413D-8104-659FB94D94C7}" type="pres">
      <dgm:prSet presAssocID="{8BF5ED2E-C240-4085-9763-E8C49450B5BB}" presName="hierChild1" presStyleCnt="0">
        <dgm:presLayoutVars>
          <dgm:chPref val="1"/>
          <dgm:dir/>
          <dgm:animOne val="branch"/>
          <dgm:animLvl val="lvl"/>
          <dgm:resizeHandles/>
        </dgm:presLayoutVars>
      </dgm:prSet>
      <dgm:spPr/>
    </dgm:pt>
    <dgm:pt modelId="{6BEA7AA4-F752-47C6-A609-0600235A106E}" type="pres">
      <dgm:prSet presAssocID="{D218A591-670D-49F6-AF80-89A98760ACCB}" presName="hierRoot1" presStyleCnt="0"/>
      <dgm:spPr/>
    </dgm:pt>
    <dgm:pt modelId="{513F9EA8-F533-44A9-BDA7-22D5B2DADAFB}" type="pres">
      <dgm:prSet presAssocID="{D218A591-670D-49F6-AF80-89A98760ACCB}" presName="composite" presStyleCnt="0"/>
      <dgm:spPr/>
    </dgm:pt>
    <dgm:pt modelId="{2C6A98F9-0E15-425D-BAB4-379F3BD48016}" type="pres">
      <dgm:prSet presAssocID="{D218A591-670D-49F6-AF80-89A98760ACCB}" presName="background" presStyleLbl="node0" presStyleIdx="0" presStyleCnt="1"/>
      <dgm:spPr>
        <a:xfrm>
          <a:off x="2164000" y="330830"/>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A400AC3-72AA-4BC3-8E71-6D8F0FD1BAE4}" type="pres">
      <dgm:prSet presAssocID="{D218A591-670D-49F6-AF80-89A98760ACCB}"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116586AA-D26E-4CEB-9449-2EC0000BCE46}" type="pres">
      <dgm:prSet presAssocID="{D218A591-670D-49F6-AF80-89A98760ACCB}" presName="hierChild2" presStyleCnt="0"/>
      <dgm:spPr/>
    </dgm:pt>
    <dgm:pt modelId="{AFB3BA2A-5AA7-4B59-8FA0-C1ACF56B0452}" type="pres">
      <dgm:prSet presAssocID="{DB6DFEB7-1F71-4DE0-91FD-1388AE86FEBA}" presName="Name10" presStyleLbl="parChTrans1D2" presStyleIdx="0" presStyleCnt="5"/>
      <dgm:spPr>
        <a:custGeom>
          <a:avLst/>
          <a:gdLst/>
          <a:ahLst/>
          <a:cxnLst/>
          <a:rect l="0" t="0" r="0" b="0"/>
          <a:pathLst>
            <a:path>
              <a:moveTo>
                <a:pt x="2162476" y="0"/>
              </a:moveTo>
              <a:lnTo>
                <a:pt x="2162476" y="155851"/>
              </a:lnTo>
              <a:lnTo>
                <a:pt x="0" y="155851"/>
              </a:lnTo>
              <a:lnTo>
                <a:pt x="0" y="228698"/>
              </a:lnTo>
            </a:path>
          </a:pathLst>
        </a:custGeom>
      </dgm:spPr>
      <dgm:t>
        <a:bodyPr/>
        <a:lstStyle/>
        <a:p>
          <a:endParaRPr lang="ru-RU"/>
        </a:p>
      </dgm:t>
    </dgm:pt>
    <dgm:pt modelId="{21444C43-E816-41C9-8924-4C8E79FC27F9}" type="pres">
      <dgm:prSet presAssocID="{B8E831D2-1A5D-42CF-B1FA-99256C9A06E8}" presName="hierRoot2" presStyleCnt="0"/>
      <dgm:spPr/>
    </dgm:pt>
    <dgm:pt modelId="{1D1FC8CD-92B8-4B8C-97F8-3694CDB938E4}" type="pres">
      <dgm:prSet presAssocID="{B8E831D2-1A5D-42CF-B1FA-99256C9A06E8}" presName="composite2" presStyleCnt="0"/>
      <dgm:spPr/>
    </dgm:pt>
    <dgm:pt modelId="{0501CFA8-FDBD-4447-9F60-15B1BAD64497}" type="pres">
      <dgm:prSet presAssocID="{B8E831D2-1A5D-42CF-B1FA-99256C9A06E8}" presName="background2" presStyleLbl="node2" presStyleIdx="0" presStyleCnt="4"/>
      <dgm:spPr>
        <a:xfrm>
          <a:off x="1523" y="1058863"/>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15BFFC-828C-4977-B57F-C76F151BA5D2}" type="pres">
      <dgm:prSet presAssocID="{B8E831D2-1A5D-42CF-B1FA-99256C9A06E8}" presName="text2" presStyleLbl="fgAcc2" presStyleIdx="0" presStyleCnt="5">
        <dgm:presLayoutVars>
          <dgm:chPref val="3"/>
        </dgm:presLayoutVars>
      </dgm:prSet>
      <dgm:spPr>
        <a:prstGeom prst="roundRect">
          <a:avLst>
            <a:gd name="adj" fmla="val 10000"/>
          </a:avLst>
        </a:prstGeom>
      </dgm:spPr>
      <dgm:t>
        <a:bodyPr/>
        <a:lstStyle/>
        <a:p>
          <a:endParaRPr lang="ru-RU"/>
        </a:p>
      </dgm:t>
    </dgm:pt>
    <dgm:pt modelId="{F1D86CD4-9D46-46AD-9C96-F45E54E4D778}" type="pres">
      <dgm:prSet presAssocID="{B8E831D2-1A5D-42CF-B1FA-99256C9A06E8}" presName="hierChild3" presStyleCnt="0"/>
      <dgm:spPr/>
    </dgm:pt>
    <dgm:pt modelId="{DCB22438-92E2-424A-AA0B-042CC279C60F}" type="pres">
      <dgm:prSet presAssocID="{88AC2412-6C2C-4D33-B70F-CD3CEC4D8D2E}" presName="Name10" presStyleLbl="parChTrans1D2" presStyleIdx="1" presStyleCnt="5"/>
      <dgm:spPr>
        <a:custGeom>
          <a:avLst/>
          <a:gdLst/>
          <a:ahLst/>
          <a:cxnLst/>
          <a:rect l="0" t="0" r="0" b="0"/>
          <a:pathLst>
            <a:path>
              <a:moveTo>
                <a:pt x="1201375" y="0"/>
              </a:moveTo>
              <a:lnTo>
                <a:pt x="1201375" y="155851"/>
              </a:lnTo>
              <a:lnTo>
                <a:pt x="0" y="155851"/>
              </a:lnTo>
              <a:lnTo>
                <a:pt x="0" y="228698"/>
              </a:lnTo>
            </a:path>
          </a:pathLst>
        </a:custGeom>
      </dgm:spPr>
      <dgm:t>
        <a:bodyPr/>
        <a:lstStyle/>
        <a:p>
          <a:endParaRPr lang="ru-RU"/>
        </a:p>
      </dgm:t>
    </dgm:pt>
    <dgm:pt modelId="{73168DD3-BB91-46D1-8DC7-386352203516}" type="pres">
      <dgm:prSet presAssocID="{3A7921AF-FAB5-40E3-8119-91E6E0212E96}" presName="hierRoot2" presStyleCnt="0"/>
      <dgm:spPr/>
    </dgm:pt>
    <dgm:pt modelId="{25520599-42F2-45AA-9BB5-2EC458268E99}" type="pres">
      <dgm:prSet presAssocID="{3A7921AF-FAB5-40E3-8119-91E6E0212E96}" presName="composite2" presStyleCnt="0"/>
      <dgm:spPr/>
    </dgm:pt>
    <dgm:pt modelId="{6B7967FD-C7BF-4E7B-858F-B1DD24AD90D8}" type="pres">
      <dgm:prSet presAssocID="{3A7921AF-FAB5-40E3-8119-91E6E0212E96}" presName="background2" presStyleLbl="asst1" presStyleIdx="0" presStyleCnt="1"/>
      <dgm:spPr>
        <a:xfrm>
          <a:off x="962624" y="1058863"/>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C280869-FC54-4601-9018-5FD34CC67517}" type="pres">
      <dgm:prSet presAssocID="{3A7921AF-FAB5-40E3-8119-91E6E0212E96}" presName="text2" presStyleLbl="fgAcc2" presStyleIdx="1" presStyleCnt="5">
        <dgm:presLayoutVars>
          <dgm:chPref val="3"/>
        </dgm:presLayoutVars>
      </dgm:prSet>
      <dgm:spPr>
        <a:prstGeom prst="roundRect">
          <a:avLst>
            <a:gd name="adj" fmla="val 10000"/>
          </a:avLst>
        </a:prstGeom>
      </dgm:spPr>
      <dgm:t>
        <a:bodyPr/>
        <a:lstStyle/>
        <a:p>
          <a:endParaRPr lang="ru-RU"/>
        </a:p>
      </dgm:t>
    </dgm:pt>
    <dgm:pt modelId="{5D4866C8-A60E-479D-B2E3-E661D434FBC8}" type="pres">
      <dgm:prSet presAssocID="{3A7921AF-FAB5-40E3-8119-91E6E0212E96}" presName="hierChild3" presStyleCnt="0"/>
      <dgm:spPr/>
    </dgm:pt>
    <dgm:pt modelId="{B57B5C8D-1C71-4951-9568-5D6A0324EC80}" type="pres">
      <dgm:prSet presAssocID="{6EBFA9C2-4064-4F89-B6D1-9C8E03D9A9A0}" presName="Name17" presStyleLbl="parChTrans1D3" presStyleIdx="0" presStyleCnt="4"/>
      <dgm:spPr>
        <a:custGeom>
          <a:avLst/>
          <a:gdLst/>
          <a:ahLst/>
          <a:cxnLst/>
          <a:rect l="0" t="0" r="0" b="0"/>
          <a:pathLst>
            <a:path>
              <a:moveTo>
                <a:pt x="480550" y="0"/>
              </a:moveTo>
              <a:lnTo>
                <a:pt x="480550" y="155851"/>
              </a:lnTo>
              <a:lnTo>
                <a:pt x="0" y="155851"/>
              </a:lnTo>
              <a:lnTo>
                <a:pt x="0" y="228698"/>
              </a:lnTo>
            </a:path>
          </a:pathLst>
        </a:custGeom>
      </dgm:spPr>
      <dgm:t>
        <a:bodyPr/>
        <a:lstStyle/>
        <a:p>
          <a:endParaRPr lang="ru-RU"/>
        </a:p>
      </dgm:t>
    </dgm:pt>
    <dgm:pt modelId="{F3452F31-80D3-4D39-B5DC-BC231D79232B}" type="pres">
      <dgm:prSet presAssocID="{872CEFEC-0DE5-44AF-98E6-588F097914CD}" presName="hierRoot3" presStyleCnt="0"/>
      <dgm:spPr/>
    </dgm:pt>
    <dgm:pt modelId="{E1ECDA7C-E655-403C-A938-B140EBD828D5}" type="pres">
      <dgm:prSet presAssocID="{872CEFEC-0DE5-44AF-98E6-588F097914CD}" presName="composite3" presStyleCnt="0"/>
      <dgm:spPr/>
    </dgm:pt>
    <dgm:pt modelId="{89601B37-B985-4313-A4EF-93F527F1F539}" type="pres">
      <dgm:prSet presAssocID="{872CEFEC-0DE5-44AF-98E6-588F097914CD}" presName="background3" presStyleLbl="node3" presStyleIdx="0" presStyleCnt="4"/>
      <dgm:spPr>
        <a:xfrm>
          <a:off x="482074" y="1786897"/>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9145A65-2C27-4791-AB14-E746C0BD6123}" type="pres">
      <dgm:prSet presAssocID="{872CEFEC-0DE5-44AF-98E6-588F097914CD}" presName="text3" presStyleLbl="fgAcc3" presStyleIdx="0" presStyleCnt="4">
        <dgm:presLayoutVars>
          <dgm:chPref val="3"/>
        </dgm:presLayoutVars>
      </dgm:prSet>
      <dgm:spPr>
        <a:prstGeom prst="roundRect">
          <a:avLst>
            <a:gd name="adj" fmla="val 10000"/>
          </a:avLst>
        </a:prstGeom>
      </dgm:spPr>
      <dgm:t>
        <a:bodyPr/>
        <a:lstStyle/>
        <a:p>
          <a:endParaRPr lang="ru-RU"/>
        </a:p>
      </dgm:t>
    </dgm:pt>
    <dgm:pt modelId="{8C4DFE82-6847-4F18-ADD9-72477693E881}" type="pres">
      <dgm:prSet presAssocID="{872CEFEC-0DE5-44AF-98E6-588F097914CD}" presName="hierChild4" presStyleCnt="0"/>
      <dgm:spPr/>
    </dgm:pt>
    <dgm:pt modelId="{2B189283-7B37-4D91-9A0D-D65F9D2D1695}" type="pres">
      <dgm:prSet presAssocID="{DA4F9372-50D4-4693-8100-87293AFFD2BB}" presName="Name17" presStyleLbl="parChTrans1D3" presStyleIdx="1" presStyleCnt="4"/>
      <dgm:spPr>
        <a:custGeom>
          <a:avLst/>
          <a:gdLst/>
          <a:ahLst/>
          <a:cxnLst/>
          <a:rect l="0" t="0" r="0" b="0"/>
          <a:pathLst>
            <a:path>
              <a:moveTo>
                <a:pt x="0" y="0"/>
              </a:moveTo>
              <a:lnTo>
                <a:pt x="0" y="155851"/>
              </a:lnTo>
              <a:lnTo>
                <a:pt x="480550" y="155851"/>
              </a:lnTo>
              <a:lnTo>
                <a:pt x="480550" y="228698"/>
              </a:lnTo>
            </a:path>
          </a:pathLst>
        </a:custGeom>
      </dgm:spPr>
      <dgm:t>
        <a:bodyPr/>
        <a:lstStyle/>
        <a:p>
          <a:endParaRPr lang="ru-RU"/>
        </a:p>
      </dgm:t>
    </dgm:pt>
    <dgm:pt modelId="{D1A24A06-1054-48C2-8E22-40F32A8B8442}" type="pres">
      <dgm:prSet presAssocID="{BA3F1910-861B-4DC1-B75F-1FC47121A3BA}" presName="hierRoot3" presStyleCnt="0"/>
      <dgm:spPr/>
    </dgm:pt>
    <dgm:pt modelId="{3061B702-8D6E-4402-95A3-9B9616767608}" type="pres">
      <dgm:prSet presAssocID="{BA3F1910-861B-4DC1-B75F-1FC47121A3BA}" presName="composite3" presStyleCnt="0"/>
      <dgm:spPr/>
    </dgm:pt>
    <dgm:pt modelId="{5CA686CB-9D0D-44E3-B940-9CA90A6729F8}" type="pres">
      <dgm:prSet presAssocID="{BA3F1910-861B-4DC1-B75F-1FC47121A3BA}" presName="background3" presStyleLbl="node3" presStyleIdx="1" presStyleCnt="4"/>
      <dgm:spPr>
        <a:xfrm>
          <a:off x="1443174" y="1786897"/>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08BC1CB-FBDB-4CD8-A4C2-2AF38F17934E}" type="pres">
      <dgm:prSet presAssocID="{BA3F1910-861B-4DC1-B75F-1FC47121A3BA}" presName="text3" presStyleLbl="fgAcc3" presStyleIdx="1" presStyleCnt="4">
        <dgm:presLayoutVars>
          <dgm:chPref val="3"/>
        </dgm:presLayoutVars>
      </dgm:prSet>
      <dgm:spPr>
        <a:prstGeom prst="roundRect">
          <a:avLst>
            <a:gd name="adj" fmla="val 10000"/>
          </a:avLst>
        </a:prstGeom>
      </dgm:spPr>
      <dgm:t>
        <a:bodyPr/>
        <a:lstStyle/>
        <a:p>
          <a:endParaRPr lang="ru-RU"/>
        </a:p>
      </dgm:t>
    </dgm:pt>
    <dgm:pt modelId="{51ED78DB-2F9A-4123-9357-7A6AB12768B8}" type="pres">
      <dgm:prSet presAssocID="{BA3F1910-861B-4DC1-B75F-1FC47121A3BA}" presName="hierChild4" presStyleCnt="0"/>
      <dgm:spPr/>
    </dgm:pt>
    <dgm:pt modelId="{05891322-AB62-42B1-AB1B-A42BA5A30C69}" type="pres">
      <dgm:prSet presAssocID="{0BD21DBE-DD07-4CB0-9305-A320637DC188}" presName="Name10" presStyleLbl="parChTrans1D2" presStyleIdx="2" presStyleCnt="5"/>
      <dgm:spPr>
        <a:custGeom>
          <a:avLst/>
          <a:gdLst/>
          <a:ahLst/>
          <a:cxnLst/>
          <a:rect l="0" t="0" r="0" b="0"/>
          <a:pathLst>
            <a:path>
              <a:moveTo>
                <a:pt x="0" y="0"/>
              </a:moveTo>
              <a:lnTo>
                <a:pt x="0" y="155851"/>
              </a:lnTo>
              <a:lnTo>
                <a:pt x="240275" y="155851"/>
              </a:lnTo>
              <a:lnTo>
                <a:pt x="240275" y="228698"/>
              </a:lnTo>
            </a:path>
          </a:pathLst>
        </a:custGeom>
      </dgm:spPr>
      <dgm:t>
        <a:bodyPr/>
        <a:lstStyle/>
        <a:p>
          <a:endParaRPr lang="ru-RU"/>
        </a:p>
      </dgm:t>
    </dgm:pt>
    <dgm:pt modelId="{1A576B7D-8799-4B7E-87A4-20543777445A}" type="pres">
      <dgm:prSet presAssocID="{0478FA21-BBB3-4305-B420-AE78BAD0219D}" presName="hierRoot2" presStyleCnt="0"/>
      <dgm:spPr/>
    </dgm:pt>
    <dgm:pt modelId="{17ED0D89-933D-4DAB-AAE4-4EE0BB8A7F00}" type="pres">
      <dgm:prSet presAssocID="{0478FA21-BBB3-4305-B420-AE78BAD0219D}" presName="composite2" presStyleCnt="0"/>
      <dgm:spPr/>
    </dgm:pt>
    <dgm:pt modelId="{20CA116C-D05B-4E0D-8A4C-9417B2AD10A2}" type="pres">
      <dgm:prSet presAssocID="{0478FA21-BBB3-4305-B420-AE78BAD0219D}" presName="background2" presStyleLbl="node2" presStyleIdx="1" presStyleCnt="4"/>
      <dgm:spPr>
        <a:xfrm>
          <a:off x="2404275" y="1058863"/>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69439792-7F07-4866-B952-36DA380FD508}" type="pres">
      <dgm:prSet presAssocID="{0478FA21-BBB3-4305-B420-AE78BAD0219D}" presName="text2" presStyleLbl="fgAcc2" presStyleIdx="2" presStyleCnt="5">
        <dgm:presLayoutVars>
          <dgm:chPref val="3"/>
        </dgm:presLayoutVars>
      </dgm:prSet>
      <dgm:spPr>
        <a:prstGeom prst="roundRect">
          <a:avLst>
            <a:gd name="adj" fmla="val 10000"/>
          </a:avLst>
        </a:prstGeom>
      </dgm:spPr>
      <dgm:t>
        <a:bodyPr/>
        <a:lstStyle/>
        <a:p>
          <a:endParaRPr lang="ru-RU"/>
        </a:p>
      </dgm:t>
    </dgm:pt>
    <dgm:pt modelId="{C8DBB4DD-396D-498F-8624-96B3D1D70403}" type="pres">
      <dgm:prSet presAssocID="{0478FA21-BBB3-4305-B420-AE78BAD0219D}" presName="hierChild3" presStyleCnt="0"/>
      <dgm:spPr/>
    </dgm:pt>
    <dgm:pt modelId="{D1DDEA9B-0E41-48D7-8906-85D21A7F4118}" type="pres">
      <dgm:prSet presAssocID="{60285E2D-EA4F-4DAC-96E7-9D26B1CD5D68}" presName="Name17" presStyleLbl="parChTrans1D3" presStyleIdx="2" presStyleCnt="4"/>
      <dgm:spPr>
        <a:custGeom>
          <a:avLst/>
          <a:gdLst/>
          <a:ahLst/>
          <a:cxnLst/>
          <a:rect l="0" t="0" r="0" b="0"/>
          <a:pathLst>
            <a:path>
              <a:moveTo>
                <a:pt x="45720" y="0"/>
              </a:moveTo>
              <a:lnTo>
                <a:pt x="45720" y="228698"/>
              </a:lnTo>
            </a:path>
          </a:pathLst>
        </a:custGeom>
      </dgm:spPr>
      <dgm:t>
        <a:bodyPr/>
        <a:lstStyle/>
        <a:p>
          <a:endParaRPr lang="ru-RU"/>
        </a:p>
      </dgm:t>
    </dgm:pt>
    <dgm:pt modelId="{E18E5CD6-D10C-4C83-9AF1-1CDDA4509E05}" type="pres">
      <dgm:prSet presAssocID="{D8501793-3BCA-4605-88C1-C0B6279D4961}" presName="hierRoot3" presStyleCnt="0"/>
      <dgm:spPr/>
    </dgm:pt>
    <dgm:pt modelId="{4C2B0F8E-BD01-4915-9296-1EEEE3512090}" type="pres">
      <dgm:prSet presAssocID="{D8501793-3BCA-4605-88C1-C0B6279D4961}" presName="composite3" presStyleCnt="0"/>
      <dgm:spPr/>
    </dgm:pt>
    <dgm:pt modelId="{30082C50-1E46-4365-ACCD-0A0890E9D635}" type="pres">
      <dgm:prSet presAssocID="{D8501793-3BCA-4605-88C1-C0B6279D4961}" presName="background3" presStyleLbl="node3" presStyleIdx="2" presStyleCnt="4"/>
      <dgm:spPr>
        <a:xfrm>
          <a:off x="2404275" y="1786897"/>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8C677B9-E7D3-477D-BF6C-356E8228F185}" type="pres">
      <dgm:prSet presAssocID="{D8501793-3BCA-4605-88C1-C0B6279D4961}" presName="text3" presStyleLbl="fgAcc3" presStyleIdx="2" presStyleCnt="4">
        <dgm:presLayoutVars>
          <dgm:chPref val="3"/>
        </dgm:presLayoutVars>
      </dgm:prSet>
      <dgm:spPr>
        <a:prstGeom prst="roundRect">
          <a:avLst>
            <a:gd name="adj" fmla="val 10000"/>
          </a:avLst>
        </a:prstGeom>
      </dgm:spPr>
      <dgm:t>
        <a:bodyPr/>
        <a:lstStyle/>
        <a:p>
          <a:endParaRPr lang="ru-RU"/>
        </a:p>
      </dgm:t>
    </dgm:pt>
    <dgm:pt modelId="{178EBDF2-250B-4BC8-8B75-2E5456F62C9F}" type="pres">
      <dgm:prSet presAssocID="{D8501793-3BCA-4605-88C1-C0B6279D4961}" presName="hierChild4" presStyleCnt="0"/>
      <dgm:spPr/>
    </dgm:pt>
    <dgm:pt modelId="{9F8F2EE6-93AD-4CA7-82E8-4CBA2ADBE4F9}" type="pres">
      <dgm:prSet presAssocID="{6E832601-2714-43F7-B6A6-82FA4EA6EBDB}" presName="Name10" presStyleLbl="parChTrans1D2" presStyleIdx="3" presStyleCnt="5"/>
      <dgm:spPr>
        <a:custGeom>
          <a:avLst/>
          <a:gdLst/>
          <a:ahLst/>
          <a:cxnLst/>
          <a:rect l="0" t="0" r="0" b="0"/>
          <a:pathLst>
            <a:path>
              <a:moveTo>
                <a:pt x="0" y="0"/>
              </a:moveTo>
              <a:lnTo>
                <a:pt x="0" y="155851"/>
              </a:lnTo>
              <a:lnTo>
                <a:pt x="1201375" y="155851"/>
              </a:lnTo>
              <a:lnTo>
                <a:pt x="1201375" y="228698"/>
              </a:lnTo>
            </a:path>
          </a:pathLst>
        </a:custGeom>
      </dgm:spPr>
      <dgm:t>
        <a:bodyPr/>
        <a:lstStyle/>
        <a:p>
          <a:endParaRPr lang="ru-RU"/>
        </a:p>
      </dgm:t>
    </dgm:pt>
    <dgm:pt modelId="{56910D75-1D07-4EDD-A017-042DE9F366C7}" type="pres">
      <dgm:prSet presAssocID="{473DDFFB-9C75-453B-AD29-EA0C7ECFE1B8}" presName="hierRoot2" presStyleCnt="0"/>
      <dgm:spPr/>
    </dgm:pt>
    <dgm:pt modelId="{683697AE-2C9B-4625-A2BA-7CDC14A22235}" type="pres">
      <dgm:prSet presAssocID="{473DDFFB-9C75-453B-AD29-EA0C7ECFE1B8}" presName="composite2" presStyleCnt="0"/>
      <dgm:spPr/>
    </dgm:pt>
    <dgm:pt modelId="{86C2FBAB-ED5A-4021-9DA7-ADD05980C578}" type="pres">
      <dgm:prSet presAssocID="{473DDFFB-9C75-453B-AD29-EA0C7ECFE1B8}" presName="background2" presStyleLbl="node2" presStyleIdx="2" presStyleCnt="4"/>
      <dgm:spPr>
        <a:xfrm>
          <a:off x="3365375" y="1058863"/>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7ACD41D-090B-4787-9289-49161890C976}" type="pres">
      <dgm:prSet presAssocID="{473DDFFB-9C75-453B-AD29-EA0C7ECFE1B8}" presName="text2" presStyleLbl="fgAcc2" presStyleIdx="3" presStyleCnt="5">
        <dgm:presLayoutVars>
          <dgm:chPref val="3"/>
        </dgm:presLayoutVars>
      </dgm:prSet>
      <dgm:spPr>
        <a:prstGeom prst="roundRect">
          <a:avLst>
            <a:gd name="adj" fmla="val 10000"/>
          </a:avLst>
        </a:prstGeom>
      </dgm:spPr>
      <dgm:t>
        <a:bodyPr/>
        <a:lstStyle/>
        <a:p>
          <a:endParaRPr lang="ru-RU"/>
        </a:p>
      </dgm:t>
    </dgm:pt>
    <dgm:pt modelId="{39D2957A-6958-4335-9111-2D4694228007}" type="pres">
      <dgm:prSet presAssocID="{473DDFFB-9C75-453B-AD29-EA0C7ECFE1B8}" presName="hierChild3" presStyleCnt="0"/>
      <dgm:spPr/>
    </dgm:pt>
    <dgm:pt modelId="{619333A2-8609-46CE-9F3D-B34937BC3264}" type="pres">
      <dgm:prSet presAssocID="{8F4F9EBB-6AA2-4B1A-8BE0-863B7E9E04E3}" presName="Name17" presStyleLbl="parChTrans1D3" presStyleIdx="3" presStyleCnt="4"/>
      <dgm:spPr>
        <a:custGeom>
          <a:avLst/>
          <a:gdLst/>
          <a:ahLst/>
          <a:cxnLst/>
          <a:rect l="0" t="0" r="0" b="0"/>
          <a:pathLst>
            <a:path>
              <a:moveTo>
                <a:pt x="45720" y="0"/>
              </a:moveTo>
              <a:lnTo>
                <a:pt x="45720" y="228698"/>
              </a:lnTo>
            </a:path>
          </a:pathLst>
        </a:custGeom>
      </dgm:spPr>
      <dgm:t>
        <a:bodyPr/>
        <a:lstStyle/>
        <a:p>
          <a:endParaRPr lang="ru-RU"/>
        </a:p>
      </dgm:t>
    </dgm:pt>
    <dgm:pt modelId="{A20D16EB-72FD-4CC6-9838-28619A6EDF04}" type="pres">
      <dgm:prSet presAssocID="{B23E64AD-8FF8-4A73-B8D7-FCEF29759DBC}" presName="hierRoot3" presStyleCnt="0"/>
      <dgm:spPr/>
    </dgm:pt>
    <dgm:pt modelId="{436DD5AD-EB70-483D-960A-F0019DD6B9EC}" type="pres">
      <dgm:prSet presAssocID="{B23E64AD-8FF8-4A73-B8D7-FCEF29759DBC}" presName="composite3" presStyleCnt="0"/>
      <dgm:spPr/>
    </dgm:pt>
    <dgm:pt modelId="{91D63D8A-386A-4B72-86CB-345EB3E445FC}" type="pres">
      <dgm:prSet presAssocID="{B23E64AD-8FF8-4A73-B8D7-FCEF29759DBC}" presName="background3" presStyleLbl="node3" presStyleIdx="3" presStyleCnt="4"/>
      <dgm:spPr>
        <a:xfrm>
          <a:off x="3365375" y="1786897"/>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525F3343-6C44-4FD4-B6F6-E3BD020FDD28}" type="pres">
      <dgm:prSet presAssocID="{B23E64AD-8FF8-4A73-B8D7-FCEF29759DBC}" presName="text3" presStyleLbl="fgAcc3" presStyleIdx="3" presStyleCnt="4">
        <dgm:presLayoutVars>
          <dgm:chPref val="3"/>
        </dgm:presLayoutVars>
      </dgm:prSet>
      <dgm:spPr>
        <a:prstGeom prst="roundRect">
          <a:avLst>
            <a:gd name="adj" fmla="val 10000"/>
          </a:avLst>
        </a:prstGeom>
      </dgm:spPr>
      <dgm:t>
        <a:bodyPr/>
        <a:lstStyle/>
        <a:p>
          <a:endParaRPr lang="ru-RU"/>
        </a:p>
      </dgm:t>
    </dgm:pt>
    <dgm:pt modelId="{75C73E62-9CD3-429A-8280-A234F42F452B}" type="pres">
      <dgm:prSet presAssocID="{B23E64AD-8FF8-4A73-B8D7-FCEF29759DBC}" presName="hierChild4" presStyleCnt="0"/>
      <dgm:spPr/>
    </dgm:pt>
    <dgm:pt modelId="{6B130371-7965-41CB-AEDE-382E22F8367B}" type="pres">
      <dgm:prSet presAssocID="{83DE4266-9A94-499F-8116-DE9BD86951A5}" presName="Name10" presStyleLbl="parChTrans1D2" presStyleIdx="4" presStyleCnt="5"/>
      <dgm:spPr>
        <a:custGeom>
          <a:avLst/>
          <a:gdLst/>
          <a:ahLst/>
          <a:cxnLst/>
          <a:rect l="0" t="0" r="0" b="0"/>
          <a:pathLst>
            <a:path>
              <a:moveTo>
                <a:pt x="0" y="0"/>
              </a:moveTo>
              <a:lnTo>
                <a:pt x="0" y="155851"/>
              </a:lnTo>
              <a:lnTo>
                <a:pt x="2162476" y="155851"/>
              </a:lnTo>
              <a:lnTo>
                <a:pt x="2162476" y="228698"/>
              </a:lnTo>
            </a:path>
          </a:pathLst>
        </a:custGeom>
      </dgm:spPr>
      <dgm:t>
        <a:bodyPr/>
        <a:lstStyle/>
        <a:p>
          <a:endParaRPr lang="ru-RU"/>
        </a:p>
      </dgm:t>
    </dgm:pt>
    <dgm:pt modelId="{B59D131F-A9C6-4918-9E99-E47A284530B1}" type="pres">
      <dgm:prSet presAssocID="{D79E13BB-43DE-4FB8-B9EB-0C6A809D7F96}" presName="hierRoot2" presStyleCnt="0"/>
      <dgm:spPr/>
    </dgm:pt>
    <dgm:pt modelId="{CDF088A2-BDFD-4E18-B3D3-2C39053D106F}" type="pres">
      <dgm:prSet presAssocID="{D79E13BB-43DE-4FB8-B9EB-0C6A809D7F96}" presName="composite2" presStyleCnt="0"/>
      <dgm:spPr/>
    </dgm:pt>
    <dgm:pt modelId="{2921960B-DE4C-42E9-AE44-7C85E1343B52}" type="pres">
      <dgm:prSet presAssocID="{D79E13BB-43DE-4FB8-B9EB-0C6A809D7F96}" presName="background2" presStyleLbl="node2" presStyleIdx="3" presStyleCnt="4"/>
      <dgm:spPr>
        <a:xfrm>
          <a:off x="4326476" y="1058863"/>
          <a:ext cx="786354" cy="49933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53ADE7A6-6071-4250-88B6-6C47667CFF40}" type="pres">
      <dgm:prSet presAssocID="{D79E13BB-43DE-4FB8-B9EB-0C6A809D7F96}" presName="text2" presStyleLbl="fgAcc2" presStyleIdx="4" presStyleCnt="5">
        <dgm:presLayoutVars>
          <dgm:chPref val="3"/>
        </dgm:presLayoutVars>
      </dgm:prSet>
      <dgm:spPr>
        <a:prstGeom prst="roundRect">
          <a:avLst>
            <a:gd name="adj" fmla="val 10000"/>
          </a:avLst>
        </a:prstGeom>
      </dgm:spPr>
      <dgm:t>
        <a:bodyPr/>
        <a:lstStyle/>
        <a:p>
          <a:endParaRPr lang="ru-RU"/>
        </a:p>
      </dgm:t>
    </dgm:pt>
    <dgm:pt modelId="{D42B5165-35CC-4A7E-B469-08600EBCA833}" type="pres">
      <dgm:prSet presAssocID="{D79E13BB-43DE-4FB8-B9EB-0C6A809D7F96}" presName="hierChild3" presStyleCnt="0"/>
      <dgm:spPr/>
    </dgm:pt>
  </dgm:ptLst>
  <dgm:cxnLst>
    <dgm:cxn modelId="{AB8F5069-AC8D-46D1-ADF8-3A123A3AE9A7}" srcId="{473DDFFB-9C75-453B-AD29-EA0C7ECFE1B8}" destId="{B23E64AD-8FF8-4A73-B8D7-FCEF29759DBC}" srcOrd="0" destOrd="0" parTransId="{8F4F9EBB-6AA2-4B1A-8BE0-863B7E9E04E3}" sibTransId="{C007820D-0BC5-4037-B2C8-0B4F9946AAFF}"/>
    <dgm:cxn modelId="{E6FED524-0BC0-4CA8-82B2-A09691E941A6}" srcId="{8BF5ED2E-C240-4085-9763-E8C49450B5BB}" destId="{D218A591-670D-49F6-AF80-89A98760ACCB}" srcOrd="0" destOrd="0" parTransId="{206DD9D9-A0B1-4C40-A193-4B1373DAA790}" sibTransId="{6A4D996E-D02B-411D-8803-69CCE548BA0D}"/>
    <dgm:cxn modelId="{6B66CB8E-6C53-4882-9D31-33F0A64676F3}" type="presOf" srcId="{B23E64AD-8FF8-4A73-B8D7-FCEF29759DBC}" destId="{525F3343-6C44-4FD4-B6F6-E3BD020FDD28}" srcOrd="0" destOrd="0" presId="urn:microsoft.com/office/officeart/2005/8/layout/hierarchy1"/>
    <dgm:cxn modelId="{22EE487F-9C56-4AA8-8612-AFBED32757A5}" type="presOf" srcId="{872CEFEC-0DE5-44AF-98E6-588F097914CD}" destId="{29145A65-2C27-4791-AB14-E746C0BD6123}" srcOrd="0" destOrd="0" presId="urn:microsoft.com/office/officeart/2005/8/layout/hierarchy1"/>
    <dgm:cxn modelId="{425D35D2-80BC-4BFE-85EB-98714CFA32DF}" srcId="{D218A591-670D-49F6-AF80-89A98760ACCB}" destId="{D79E13BB-43DE-4FB8-B9EB-0C6A809D7F96}" srcOrd="4" destOrd="0" parTransId="{83DE4266-9A94-499F-8116-DE9BD86951A5}" sibTransId="{485638AF-253E-46DC-B1AE-6F247A7F5C3D}"/>
    <dgm:cxn modelId="{3D828B7C-F2F1-45A2-8463-DCC729D67226}" type="presOf" srcId="{B8E831D2-1A5D-42CF-B1FA-99256C9A06E8}" destId="{1815BFFC-828C-4977-B57F-C76F151BA5D2}" srcOrd="0" destOrd="0" presId="urn:microsoft.com/office/officeart/2005/8/layout/hierarchy1"/>
    <dgm:cxn modelId="{21855518-B02B-4D71-B750-2E902BA1A1D6}" type="presOf" srcId="{473DDFFB-9C75-453B-AD29-EA0C7ECFE1B8}" destId="{27ACD41D-090B-4787-9289-49161890C976}" srcOrd="0" destOrd="0" presId="urn:microsoft.com/office/officeart/2005/8/layout/hierarchy1"/>
    <dgm:cxn modelId="{BF949A0B-E0C7-4393-839B-2E9942179E0F}" srcId="{3A7921AF-FAB5-40E3-8119-91E6E0212E96}" destId="{BA3F1910-861B-4DC1-B75F-1FC47121A3BA}" srcOrd="1" destOrd="0" parTransId="{DA4F9372-50D4-4693-8100-87293AFFD2BB}" sibTransId="{CEC00D06-570D-41CB-BF22-F01E17D67D93}"/>
    <dgm:cxn modelId="{81B60D0A-06FF-41EE-953C-C768FA956AC6}" type="presOf" srcId="{3A7921AF-FAB5-40E3-8119-91E6E0212E96}" destId="{2C280869-FC54-4601-9018-5FD34CC67517}" srcOrd="0" destOrd="0" presId="urn:microsoft.com/office/officeart/2005/8/layout/hierarchy1"/>
    <dgm:cxn modelId="{35EBA08B-257E-4A53-8118-26668315D9BF}" type="presOf" srcId="{8BF5ED2E-C240-4085-9763-E8C49450B5BB}" destId="{941902F0-4A2D-413D-8104-659FB94D94C7}" srcOrd="0" destOrd="0" presId="urn:microsoft.com/office/officeart/2005/8/layout/hierarchy1"/>
    <dgm:cxn modelId="{4635CC2A-F587-4F9F-AE75-EBF195470B94}" type="presOf" srcId="{0BD21DBE-DD07-4CB0-9305-A320637DC188}" destId="{05891322-AB62-42B1-AB1B-A42BA5A30C69}" srcOrd="0" destOrd="0" presId="urn:microsoft.com/office/officeart/2005/8/layout/hierarchy1"/>
    <dgm:cxn modelId="{393743D9-87CB-41D9-9D69-DACF67907C8D}" type="presOf" srcId="{8F4F9EBB-6AA2-4B1A-8BE0-863B7E9E04E3}" destId="{619333A2-8609-46CE-9F3D-B34937BC3264}" srcOrd="0" destOrd="0" presId="urn:microsoft.com/office/officeart/2005/8/layout/hierarchy1"/>
    <dgm:cxn modelId="{8FBB81EA-D591-4487-8C13-2836A8D2FBF9}" type="presOf" srcId="{0478FA21-BBB3-4305-B420-AE78BAD0219D}" destId="{69439792-7F07-4866-B952-36DA380FD508}" srcOrd="0" destOrd="0" presId="urn:microsoft.com/office/officeart/2005/8/layout/hierarchy1"/>
    <dgm:cxn modelId="{08355636-6512-4996-B69D-995E868F5E73}" type="presOf" srcId="{6EBFA9C2-4064-4F89-B6D1-9C8E03D9A9A0}" destId="{B57B5C8D-1C71-4951-9568-5D6A0324EC80}" srcOrd="0" destOrd="0" presId="urn:microsoft.com/office/officeart/2005/8/layout/hierarchy1"/>
    <dgm:cxn modelId="{1891C77D-DA07-4B4E-9C3A-D6537FC729AB}" type="presOf" srcId="{D218A591-670D-49F6-AF80-89A98760ACCB}" destId="{EA400AC3-72AA-4BC3-8E71-6D8F0FD1BAE4}" srcOrd="0" destOrd="0" presId="urn:microsoft.com/office/officeart/2005/8/layout/hierarchy1"/>
    <dgm:cxn modelId="{DF6537EA-12E3-47C1-BA13-2A0419B98014}" type="presOf" srcId="{83DE4266-9A94-499F-8116-DE9BD86951A5}" destId="{6B130371-7965-41CB-AEDE-382E22F8367B}" srcOrd="0" destOrd="0" presId="urn:microsoft.com/office/officeart/2005/8/layout/hierarchy1"/>
    <dgm:cxn modelId="{457CBD79-557E-433F-ACBD-75012709F7E0}" type="presOf" srcId="{DB6DFEB7-1F71-4DE0-91FD-1388AE86FEBA}" destId="{AFB3BA2A-5AA7-4B59-8FA0-C1ACF56B0452}" srcOrd="0" destOrd="0" presId="urn:microsoft.com/office/officeart/2005/8/layout/hierarchy1"/>
    <dgm:cxn modelId="{5451B0EE-BE70-4B7D-84FD-77AF6F347D3A}" type="presOf" srcId="{6E832601-2714-43F7-B6A6-82FA4EA6EBDB}" destId="{9F8F2EE6-93AD-4CA7-82E8-4CBA2ADBE4F9}" srcOrd="0" destOrd="0" presId="urn:microsoft.com/office/officeart/2005/8/layout/hierarchy1"/>
    <dgm:cxn modelId="{11702B76-89F2-4EF2-B644-BEDD2371997A}" type="presOf" srcId="{BA3F1910-861B-4DC1-B75F-1FC47121A3BA}" destId="{008BC1CB-FBDB-4CD8-A4C2-2AF38F17934E}" srcOrd="0" destOrd="0" presId="urn:microsoft.com/office/officeart/2005/8/layout/hierarchy1"/>
    <dgm:cxn modelId="{4773A10F-23D3-4855-97F6-E972E1F993CB}" type="presOf" srcId="{60285E2D-EA4F-4DAC-96E7-9D26B1CD5D68}" destId="{D1DDEA9B-0E41-48D7-8906-85D21A7F4118}" srcOrd="0" destOrd="0" presId="urn:microsoft.com/office/officeart/2005/8/layout/hierarchy1"/>
    <dgm:cxn modelId="{E0B49D58-7EB9-4AD9-94DE-7C744A4CABE3}" type="presOf" srcId="{D79E13BB-43DE-4FB8-B9EB-0C6A809D7F96}" destId="{53ADE7A6-6071-4250-88B6-6C47667CFF40}" srcOrd="0" destOrd="0" presId="urn:microsoft.com/office/officeart/2005/8/layout/hierarchy1"/>
    <dgm:cxn modelId="{641D9783-0833-47C5-9A2E-E0C271E3FFA7}" srcId="{D218A591-670D-49F6-AF80-89A98760ACCB}" destId="{0478FA21-BBB3-4305-B420-AE78BAD0219D}" srcOrd="2" destOrd="0" parTransId="{0BD21DBE-DD07-4CB0-9305-A320637DC188}" sibTransId="{64D31807-C7D8-487C-B422-992C61F51099}"/>
    <dgm:cxn modelId="{4E5E1BC2-46C6-4FC3-BE58-F6A8F263DB19}" srcId="{D218A591-670D-49F6-AF80-89A98760ACCB}" destId="{473DDFFB-9C75-453B-AD29-EA0C7ECFE1B8}" srcOrd="3" destOrd="0" parTransId="{6E832601-2714-43F7-B6A6-82FA4EA6EBDB}" sibTransId="{52E3C6B4-27F1-4485-BC87-F08907438572}"/>
    <dgm:cxn modelId="{730F5CCF-AE34-47BF-8726-43EB87256FE2}" srcId="{D218A591-670D-49F6-AF80-89A98760ACCB}" destId="{B8E831D2-1A5D-42CF-B1FA-99256C9A06E8}" srcOrd="0" destOrd="0" parTransId="{DB6DFEB7-1F71-4DE0-91FD-1388AE86FEBA}" sibTransId="{F9C969D0-0181-4479-8C71-3F4FB192FE42}"/>
    <dgm:cxn modelId="{FC6974B9-7694-43E6-939E-ED104C829709}" type="presOf" srcId="{D8501793-3BCA-4605-88C1-C0B6279D4961}" destId="{C8C677B9-E7D3-477D-BF6C-356E8228F185}" srcOrd="0" destOrd="0" presId="urn:microsoft.com/office/officeart/2005/8/layout/hierarchy1"/>
    <dgm:cxn modelId="{C90F126E-BC2D-4FA0-A966-7474DA69DDD5}" srcId="{0478FA21-BBB3-4305-B420-AE78BAD0219D}" destId="{D8501793-3BCA-4605-88C1-C0B6279D4961}" srcOrd="0" destOrd="0" parTransId="{60285E2D-EA4F-4DAC-96E7-9D26B1CD5D68}" sibTransId="{A2DFEB45-E763-45E1-8118-3FD3974DAB5F}"/>
    <dgm:cxn modelId="{E40298A3-ED51-4592-80D2-8866AF2269CC}" srcId="{3A7921AF-FAB5-40E3-8119-91E6E0212E96}" destId="{872CEFEC-0DE5-44AF-98E6-588F097914CD}" srcOrd="0" destOrd="0" parTransId="{6EBFA9C2-4064-4F89-B6D1-9C8E03D9A9A0}" sibTransId="{D4894AF4-07E7-4EA1-A3FA-C066C5F1616B}"/>
    <dgm:cxn modelId="{97FD2AF2-BF30-41C3-88D5-420F1331A8C6}" type="presOf" srcId="{88AC2412-6C2C-4D33-B70F-CD3CEC4D8D2E}" destId="{DCB22438-92E2-424A-AA0B-042CC279C60F}" srcOrd="0" destOrd="0" presId="urn:microsoft.com/office/officeart/2005/8/layout/hierarchy1"/>
    <dgm:cxn modelId="{889423E1-7483-4052-A62E-8240F811C95E}" srcId="{D218A591-670D-49F6-AF80-89A98760ACCB}" destId="{3A7921AF-FAB5-40E3-8119-91E6E0212E96}" srcOrd="1" destOrd="0" parTransId="{88AC2412-6C2C-4D33-B70F-CD3CEC4D8D2E}" sibTransId="{46FACA38-A076-449B-A7FB-E847EF3AEEAF}"/>
    <dgm:cxn modelId="{987349E8-C84A-4CF0-8D7C-145862770167}" type="presOf" srcId="{DA4F9372-50D4-4693-8100-87293AFFD2BB}" destId="{2B189283-7B37-4D91-9A0D-D65F9D2D1695}" srcOrd="0" destOrd="0" presId="urn:microsoft.com/office/officeart/2005/8/layout/hierarchy1"/>
    <dgm:cxn modelId="{81B95BBE-C3EC-4D83-8B24-21D91EEFA906}" type="presParOf" srcId="{941902F0-4A2D-413D-8104-659FB94D94C7}" destId="{6BEA7AA4-F752-47C6-A609-0600235A106E}" srcOrd="0" destOrd="0" presId="urn:microsoft.com/office/officeart/2005/8/layout/hierarchy1"/>
    <dgm:cxn modelId="{49241F84-E266-46F4-A1AB-EA9614F1F9E1}" type="presParOf" srcId="{6BEA7AA4-F752-47C6-A609-0600235A106E}" destId="{513F9EA8-F533-44A9-BDA7-22D5B2DADAFB}" srcOrd="0" destOrd="0" presId="urn:microsoft.com/office/officeart/2005/8/layout/hierarchy1"/>
    <dgm:cxn modelId="{A74493B9-97AE-4096-8A33-6CB81A974CF2}" type="presParOf" srcId="{513F9EA8-F533-44A9-BDA7-22D5B2DADAFB}" destId="{2C6A98F9-0E15-425D-BAB4-379F3BD48016}" srcOrd="0" destOrd="0" presId="urn:microsoft.com/office/officeart/2005/8/layout/hierarchy1"/>
    <dgm:cxn modelId="{A6ADDA1A-B293-48BE-B325-126A30143091}" type="presParOf" srcId="{513F9EA8-F533-44A9-BDA7-22D5B2DADAFB}" destId="{EA400AC3-72AA-4BC3-8E71-6D8F0FD1BAE4}" srcOrd="1" destOrd="0" presId="urn:microsoft.com/office/officeart/2005/8/layout/hierarchy1"/>
    <dgm:cxn modelId="{9F99A7B6-3157-41B7-A72A-72C6D7D3C86D}" type="presParOf" srcId="{6BEA7AA4-F752-47C6-A609-0600235A106E}" destId="{116586AA-D26E-4CEB-9449-2EC0000BCE46}" srcOrd="1" destOrd="0" presId="urn:microsoft.com/office/officeart/2005/8/layout/hierarchy1"/>
    <dgm:cxn modelId="{5BFF0970-FB99-45B4-B919-CA75FFDD9AFE}" type="presParOf" srcId="{116586AA-D26E-4CEB-9449-2EC0000BCE46}" destId="{AFB3BA2A-5AA7-4B59-8FA0-C1ACF56B0452}" srcOrd="0" destOrd="0" presId="urn:microsoft.com/office/officeart/2005/8/layout/hierarchy1"/>
    <dgm:cxn modelId="{D43BC997-B857-4D6E-8229-514F49DF2F34}" type="presParOf" srcId="{116586AA-D26E-4CEB-9449-2EC0000BCE46}" destId="{21444C43-E816-41C9-8924-4C8E79FC27F9}" srcOrd="1" destOrd="0" presId="urn:microsoft.com/office/officeart/2005/8/layout/hierarchy1"/>
    <dgm:cxn modelId="{24551260-1AF9-4E74-8310-7BEE04D4C81C}" type="presParOf" srcId="{21444C43-E816-41C9-8924-4C8E79FC27F9}" destId="{1D1FC8CD-92B8-4B8C-97F8-3694CDB938E4}" srcOrd="0" destOrd="0" presId="urn:microsoft.com/office/officeart/2005/8/layout/hierarchy1"/>
    <dgm:cxn modelId="{CB84934A-5F9F-40C6-8F7D-17D98FA9F268}" type="presParOf" srcId="{1D1FC8CD-92B8-4B8C-97F8-3694CDB938E4}" destId="{0501CFA8-FDBD-4447-9F60-15B1BAD64497}" srcOrd="0" destOrd="0" presId="urn:microsoft.com/office/officeart/2005/8/layout/hierarchy1"/>
    <dgm:cxn modelId="{1E0770BB-911D-4125-9FF0-78086FB29591}" type="presParOf" srcId="{1D1FC8CD-92B8-4B8C-97F8-3694CDB938E4}" destId="{1815BFFC-828C-4977-B57F-C76F151BA5D2}" srcOrd="1" destOrd="0" presId="urn:microsoft.com/office/officeart/2005/8/layout/hierarchy1"/>
    <dgm:cxn modelId="{78453A97-58EF-4104-8C31-F79F86167D87}" type="presParOf" srcId="{21444C43-E816-41C9-8924-4C8E79FC27F9}" destId="{F1D86CD4-9D46-46AD-9C96-F45E54E4D778}" srcOrd="1" destOrd="0" presId="urn:microsoft.com/office/officeart/2005/8/layout/hierarchy1"/>
    <dgm:cxn modelId="{23B0F9B9-67DF-4319-AD4D-A98E57EEE62B}" type="presParOf" srcId="{116586AA-D26E-4CEB-9449-2EC0000BCE46}" destId="{DCB22438-92E2-424A-AA0B-042CC279C60F}" srcOrd="2" destOrd="0" presId="urn:microsoft.com/office/officeart/2005/8/layout/hierarchy1"/>
    <dgm:cxn modelId="{C44C7993-7A57-4732-A164-BFC31F753F2C}" type="presParOf" srcId="{116586AA-D26E-4CEB-9449-2EC0000BCE46}" destId="{73168DD3-BB91-46D1-8DC7-386352203516}" srcOrd="3" destOrd="0" presId="urn:microsoft.com/office/officeart/2005/8/layout/hierarchy1"/>
    <dgm:cxn modelId="{2352395B-7E33-4752-A423-C785550368B6}" type="presParOf" srcId="{73168DD3-BB91-46D1-8DC7-386352203516}" destId="{25520599-42F2-45AA-9BB5-2EC458268E99}" srcOrd="0" destOrd="0" presId="urn:microsoft.com/office/officeart/2005/8/layout/hierarchy1"/>
    <dgm:cxn modelId="{41EAE889-D941-43E2-AC2B-DB6BF4DF4E1C}" type="presParOf" srcId="{25520599-42F2-45AA-9BB5-2EC458268E99}" destId="{6B7967FD-C7BF-4E7B-858F-B1DD24AD90D8}" srcOrd="0" destOrd="0" presId="urn:microsoft.com/office/officeart/2005/8/layout/hierarchy1"/>
    <dgm:cxn modelId="{D7191ECE-AA67-45B8-A8E4-09FE19935865}" type="presParOf" srcId="{25520599-42F2-45AA-9BB5-2EC458268E99}" destId="{2C280869-FC54-4601-9018-5FD34CC67517}" srcOrd="1" destOrd="0" presId="urn:microsoft.com/office/officeart/2005/8/layout/hierarchy1"/>
    <dgm:cxn modelId="{D24BCF10-5704-4435-8794-1C1D3574DB18}" type="presParOf" srcId="{73168DD3-BB91-46D1-8DC7-386352203516}" destId="{5D4866C8-A60E-479D-B2E3-E661D434FBC8}" srcOrd="1" destOrd="0" presId="urn:microsoft.com/office/officeart/2005/8/layout/hierarchy1"/>
    <dgm:cxn modelId="{2E98CA9F-F911-4AFA-890C-9187711055B2}" type="presParOf" srcId="{5D4866C8-A60E-479D-B2E3-E661D434FBC8}" destId="{B57B5C8D-1C71-4951-9568-5D6A0324EC80}" srcOrd="0" destOrd="0" presId="urn:microsoft.com/office/officeart/2005/8/layout/hierarchy1"/>
    <dgm:cxn modelId="{B2ADA2DD-DB72-4E16-87D3-FE2E46C00B79}" type="presParOf" srcId="{5D4866C8-A60E-479D-B2E3-E661D434FBC8}" destId="{F3452F31-80D3-4D39-B5DC-BC231D79232B}" srcOrd="1" destOrd="0" presId="urn:microsoft.com/office/officeart/2005/8/layout/hierarchy1"/>
    <dgm:cxn modelId="{E3A2C52A-85E0-49FC-86AD-3CA383E320F1}" type="presParOf" srcId="{F3452F31-80D3-4D39-B5DC-BC231D79232B}" destId="{E1ECDA7C-E655-403C-A938-B140EBD828D5}" srcOrd="0" destOrd="0" presId="urn:microsoft.com/office/officeart/2005/8/layout/hierarchy1"/>
    <dgm:cxn modelId="{9F791CA5-2EB4-4F03-85C6-D72562FD4FB8}" type="presParOf" srcId="{E1ECDA7C-E655-403C-A938-B140EBD828D5}" destId="{89601B37-B985-4313-A4EF-93F527F1F539}" srcOrd="0" destOrd="0" presId="urn:microsoft.com/office/officeart/2005/8/layout/hierarchy1"/>
    <dgm:cxn modelId="{305642E5-E476-4C14-B8D1-2114D0563591}" type="presParOf" srcId="{E1ECDA7C-E655-403C-A938-B140EBD828D5}" destId="{29145A65-2C27-4791-AB14-E746C0BD6123}" srcOrd="1" destOrd="0" presId="urn:microsoft.com/office/officeart/2005/8/layout/hierarchy1"/>
    <dgm:cxn modelId="{CF923201-BAFF-48BD-A353-5F9DE61EB011}" type="presParOf" srcId="{F3452F31-80D3-4D39-B5DC-BC231D79232B}" destId="{8C4DFE82-6847-4F18-ADD9-72477693E881}" srcOrd="1" destOrd="0" presId="urn:microsoft.com/office/officeart/2005/8/layout/hierarchy1"/>
    <dgm:cxn modelId="{E01D0372-5BC9-4F2E-B7F4-1BE6E3B504FB}" type="presParOf" srcId="{5D4866C8-A60E-479D-B2E3-E661D434FBC8}" destId="{2B189283-7B37-4D91-9A0D-D65F9D2D1695}" srcOrd="2" destOrd="0" presId="urn:microsoft.com/office/officeart/2005/8/layout/hierarchy1"/>
    <dgm:cxn modelId="{AE5B5FF0-2102-43D1-9C89-1D127E41A38A}" type="presParOf" srcId="{5D4866C8-A60E-479D-B2E3-E661D434FBC8}" destId="{D1A24A06-1054-48C2-8E22-40F32A8B8442}" srcOrd="3" destOrd="0" presId="urn:microsoft.com/office/officeart/2005/8/layout/hierarchy1"/>
    <dgm:cxn modelId="{F862B5AA-7B10-4219-90E2-75D3F7A03ED2}" type="presParOf" srcId="{D1A24A06-1054-48C2-8E22-40F32A8B8442}" destId="{3061B702-8D6E-4402-95A3-9B9616767608}" srcOrd="0" destOrd="0" presId="urn:microsoft.com/office/officeart/2005/8/layout/hierarchy1"/>
    <dgm:cxn modelId="{C785CC24-C1FF-49E3-AD6C-BFF14640FEF5}" type="presParOf" srcId="{3061B702-8D6E-4402-95A3-9B9616767608}" destId="{5CA686CB-9D0D-44E3-B940-9CA90A6729F8}" srcOrd="0" destOrd="0" presId="urn:microsoft.com/office/officeart/2005/8/layout/hierarchy1"/>
    <dgm:cxn modelId="{59EE2EF8-01C1-48CC-AE2E-C85C835E60B7}" type="presParOf" srcId="{3061B702-8D6E-4402-95A3-9B9616767608}" destId="{008BC1CB-FBDB-4CD8-A4C2-2AF38F17934E}" srcOrd="1" destOrd="0" presId="urn:microsoft.com/office/officeart/2005/8/layout/hierarchy1"/>
    <dgm:cxn modelId="{B8C6FFFA-60CB-4706-BDD7-6800E9B2FDEB}" type="presParOf" srcId="{D1A24A06-1054-48C2-8E22-40F32A8B8442}" destId="{51ED78DB-2F9A-4123-9357-7A6AB12768B8}" srcOrd="1" destOrd="0" presId="urn:microsoft.com/office/officeart/2005/8/layout/hierarchy1"/>
    <dgm:cxn modelId="{250C5453-6E37-48D0-B378-9C77AE7EF3B5}" type="presParOf" srcId="{116586AA-D26E-4CEB-9449-2EC0000BCE46}" destId="{05891322-AB62-42B1-AB1B-A42BA5A30C69}" srcOrd="4" destOrd="0" presId="urn:microsoft.com/office/officeart/2005/8/layout/hierarchy1"/>
    <dgm:cxn modelId="{940E220B-0F57-4DAD-B12A-4AB87B4F1208}" type="presParOf" srcId="{116586AA-D26E-4CEB-9449-2EC0000BCE46}" destId="{1A576B7D-8799-4B7E-87A4-20543777445A}" srcOrd="5" destOrd="0" presId="urn:microsoft.com/office/officeart/2005/8/layout/hierarchy1"/>
    <dgm:cxn modelId="{63997701-C6D1-43C4-8DCC-8F6B555FD52C}" type="presParOf" srcId="{1A576B7D-8799-4B7E-87A4-20543777445A}" destId="{17ED0D89-933D-4DAB-AAE4-4EE0BB8A7F00}" srcOrd="0" destOrd="0" presId="urn:microsoft.com/office/officeart/2005/8/layout/hierarchy1"/>
    <dgm:cxn modelId="{A948FBB6-F40B-40E1-901C-D3A8F5418F9A}" type="presParOf" srcId="{17ED0D89-933D-4DAB-AAE4-4EE0BB8A7F00}" destId="{20CA116C-D05B-4E0D-8A4C-9417B2AD10A2}" srcOrd="0" destOrd="0" presId="urn:microsoft.com/office/officeart/2005/8/layout/hierarchy1"/>
    <dgm:cxn modelId="{8203D740-D1E6-4E49-A5D4-3DCAEB6729B9}" type="presParOf" srcId="{17ED0D89-933D-4DAB-AAE4-4EE0BB8A7F00}" destId="{69439792-7F07-4866-B952-36DA380FD508}" srcOrd="1" destOrd="0" presId="urn:microsoft.com/office/officeart/2005/8/layout/hierarchy1"/>
    <dgm:cxn modelId="{4AA02F2C-4151-4B25-B1A8-BC62EA98FEEE}" type="presParOf" srcId="{1A576B7D-8799-4B7E-87A4-20543777445A}" destId="{C8DBB4DD-396D-498F-8624-96B3D1D70403}" srcOrd="1" destOrd="0" presId="urn:microsoft.com/office/officeart/2005/8/layout/hierarchy1"/>
    <dgm:cxn modelId="{2E135228-9ACC-4600-A73B-843FB398DEC3}" type="presParOf" srcId="{C8DBB4DD-396D-498F-8624-96B3D1D70403}" destId="{D1DDEA9B-0E41-48D7-8906-85D21A7F4118}" srcOrd="0" destOrd="0" presId="urn:microsoft.com/office/officeart/2005/8/layout/hierarchy1"/>
    <dgm:cxn modelId="{EEEB60F2-AFA2-4A00-9B24-6E009736CB9A}" type="presParOf" srcId="{C8DBB4DD-396D-498F-8624-96B3D1D70403}" destId="{E18E5CD6-D10C-4C83-9AF1-1CDDA4509E05}" srcOrd="1" destOrd="0" presId="urn:microsoft.com/office/officeart/2005/8/layout/hierarchy1"/>
    <dgm:cxn modelId="{C05C8155-4DFF-4B80-808F-0D41ECDD0DC6}" type="presParOf" srcId="{E18E5CD6-D10C-4C83-9AF1-1CDDA4509E05}" destId="{4C2B0F8E-BD01-4915-9296-1EEEE3512090}" srcOrd="0" destOrd="0" presId="urn:microsoft.com/office/officeart/2005/8/layout/hierarchy1"/>
    <dgm:cxn modelId="{74F699AE-2D59-4D9A-AFDA-653AFAA23F1B}" type="presParOf" srcId="{4C2B0F8E-BD01-4915-9296-1EEEE3512090}" destId="{30082C50-1E46-4365-ACCD-0A0890E9D635}" srcOrd="0" destOrd="0" presId="urn:microsoft.com/office/officeart/2005/8/layout/hierarchy1"/>
    <dgm:cxn modelId="{B99DA878-832C-47F0-8060-635894FF8232}" type="presParOf" srcId="{4C2B0F8E-BD01-4915-9296-1EEEE3512090}" destId="{C8C677B9-E7D3-477D-BF6C-356E8228F185}" srcOrd="1" destOrd="0" presId="urn:microsoft.com/office/officeart/2005/8/layout/hierarchy1"/>
    <dgm:cxn modelId="{DF0438D1-D071-48EF-BB40-3D0B56024A07}" type="presParOf" srcId="{E18E5CD6-D10C-4C83-9AF1-1CDDA4509E05}" destId="{178EBDF2-250B-4BC8-8B75-2E5456F62C9F}" srcOrd="1" destOrd="0" presId="urn:microsoft.com/office/officeart/2005/8/layout/hierarchy1"/>
    <dgm:cxn modelId="{5C6AE1EB-47FE-4993-A32B-60257731BC72}" type="presParOf" srcId="{116586AA-D26E-4CEB-9449-2EC0000BCE46}" destId="{9F8F2EE6-93AD-4CA7-82E8-4CBA2ADBE4F9}" srcOrd="6" destOrd="0" presId="urn:microsoft.com/office/officeart/2005/8/layout/hierarchy1"/>
    <dgm:cxn modelId="{1EFE464F-04F7-4E19-8574-A3325CB7F847}" type="presParOf" srcId="{116586AA-D26E-4CEB-9449-2EC0000BCE46}" destId="{56910D75-1D07-4EDD-A017-042DE9F366C7}" srcOrd="7" destOrd="0" presId="urn:microsoft.com/office/officeart/2005/8/layout/hierarchy1"/>
    <dgm:cxn modelId="{1FF5CC19-88F1-49F5-A687-6808C5CFDB36}" type="presParOf" srcId="{56910D75-1D07-4EDD-A017-042DE9F366C7}" destId="{683697AE-2C9B-4625-A2BA-7CDC14A22235}" srcOrd="0" destOrd="0" presId="urn:microsoft.com/office/officeart/2005/8/layout/hierarchy1"/>
    <dgm:cxn modelId="{E1ECD320-F727-4187-8115-611D87AC2D18}" type="presParOf" srcId="{683697AE-2C9B-4625-A2BA-7CDC14A22235}" destId="{86C2FBAB-ED5A-4021-9DA7-ADD05980C578}" srcOrd="0" destOrd="0" presId="urn:microsoft.com/office/officeart/2005/8/layout/hierarchy1"/>
    <dgm:cxn modelId="{C01802CD-1FDB-4F79-B398-FCE94E2949EF}" type="presParOf" srcId="{683697AE-2C9B-4625-A2BA-7CDC14A22235}" destId="{27ACD41D-090B-4787-9289-49161890C976}" srcOrd="1" destOrd="0" presId="urn:microsoft.com/office/officeart/2005/8/layout/hierarchy1"/>
    <dgm:cxn modelId="{05C17767-F34D-4088-948C-20A94D0467AE}" type="presParOf" srcId="{56910D75-1D07-4EDD-A017-042DE9F366C7}" destId="{39D2957A-6958-4335-9111-2D4694228007}" srcOrd="1" destOrd="0" presId="urn:microsoft.com/office/officeart/2005/8/layout/hierarchy1"/>
    <dgm:cxn modelId="{BB72D958-0210-436C-9F5E-877344209E58}" type="presParOf" srcId="{39D2957A-6958-4335-9111-2D4694228007}" destId="{619333A2-8609-46CE-9F3D-B34937BC3264}" srcOrd="0" destOrd="0" presId="urn:microsoft.com/office/officeart/2005/8/layout/hierarchy1"/>
    <dgm:cxn modelId="{CED56F29-2705-461E-8461-3098BDE3F039}" type="presParOf" srcId="{39D2957A-6958-4335-9111-2D4694228007}" destId="{A20D16EB-72FD-4CC6-9838-28619A6EDF04}" srcOrd="1" destOrd="0" presId="urn:microsoft.com/office/officeart/2005/8/layout/hierarchy1"/>
    <dgm:cxn modelId="{28C52B8E-EF02-4E13-A763-F09FAD1EC690}" type="presParOf" srcId="{A20D16EB-72FD-4CC6-9838-28619A6EDF04}" destId="{436DD5AD-EB70-483D-960A-F0019DD6B9EC}" srcOrd="0" destOrd="0" presId="urn:microsoft.com/office/officeart/2005/8/layout/hierarchy1"/>
    <dgm:cxn modelId="{39732705-E3C6-4453-90EB-14D6CEECA46B}" type="presParOf" srcId="{436DD5AD-EB70-483D-960A-F0019DD6B9EC}" destId="{91D63D8A-386A-4B72-86CB-345EB3E445FC}" srcOrd="0" destOrd="0" presId="urn:microsoft.com/office/officeart/2005/8/layout/hierarchy1"/>
    <dgm:cxn modelId="{88FD83DF-F6B6-454D-A61D-5187706278CF}" type="presParOf" srcId="{436DD5AD-EB70-483D-960A-F0019DD6B9EC}" destId="{525F3343-6C44-4FD4-B6F6-E3BD020FDD28}" srcOrd="1" destOrd="0" presId="urn:microsoft.com/office/officeart/2005/8/layout/hierarchy1"/>
    <dgm:cxn modelId="{CE26C75B-7187-4953-8F25-ADA626418891}" type="presParOf" srcId="{A20D16EB-72FD-4CC6-9838-28619A6EDF04}" destId="{75C73E62-9CD3-429A-8280-A234F42F452B}" srcOrd="1" destOrd="0" presId="urn:microsoft.com/office/officeart/2005/8/layout/hierarchy1"/>
    <dgm:cxn modelId="{BA93F8AA-8991-40B0-814D-944FD8F57813}" type="presParOf" srcId="{116586AA-D26E-4CEB-9449-2EC0000BCE46}" destId="{6B130371-7965-41CB-AEDE-382E22F8367B}" srcOrd="8" destOrd="0" presId="urn:microsoft.com/office/officeart/2005/8/layout/hierarchy1"/>
    <dgm:cxn modelId="{AB45BF63-2917-4DEA-AF7C-A361047E0369}" type="presParOf" srcId="{116586AA-D26E-4CEB-9449-2EC0000BCE46}" destId="{B59D131F-A9C6-4918-9E99-E47A284530B1}" srcOrd="9" destOrd="0" presId="urn:microsoft.com/office/officeart/2005/8/layout/hierarchy1"/>
    <dgm:cxn modelId="{7AA5446D-DFEC-4C8E-976E-3C282E8B8343}" type="presParOf" srcId="{B59D131F-A9C6-4918-9E99-E47A284530B1}" destId="{CDF088A2-BDFD-4E18-B3D3-2C39053D106F}" srcOrd="0" destOrd="0" presId="urn:microsoft.com/office/officeart/2005/8/layout/hierarchy1"/>
    <dgm:cxn modelId="{BBA22EFE-52D4-479F-8C22-ADC24CBE89BA}" type="presParOf" srcId="{CDF088A2-BDFD-4E18-B3D3-2C39053D106F}" destId="{2921960B-DE4C-42E9-AE44-7C85E1343B52}" srcOrd="0" destOrd="0" presId="urn:microsoft.com/office/officeart/2005/8/layout/hierarchy1"/>
    <dgm:cxn modelId="{FFB8A8CB-E1CB-4215-B4EF-AA2D044961CA}" type="presParOf" srcId="{CDF088A2-BDFD-4E18-B3D3-2C39053D106F}" destId="{53ADE7A6-6071-4250-88B6-6C47667CFF40}" srcOrd="1" destOrd="0" presId="urn:microsoft.com/office/officeart/2005/8/layout/hierarchy1"/>
    <dgm:cxn modelId="{CE541C75-26FA-4192-AED3-D0552D66CB0A}" type="presParOf" srcId="{B59D131F-A9C6-4918-9E99-E47A284530B1}" destId="{D42B5165-35CC-4A7E-B469-08600EBCA833}"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41A78-40CC-45EB-9DBF-B741D9AF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5446</Words>
  <Characters>31043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Создание цеха по измельчению металлоотходов</vt:lpstr>
    </vt:vector>
  </TitlesOfParts>
  <Company>Helett-Packard</Company>
  <LinksUpToDate>false</LinksUpToDate>
  <CharactersWithSpaces>36417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Создание цеха по измельчению металлоотходов</dc:title>
  <dc:subject>Бизнес-план</dc:subject>
  <dc:creator>МСБ консалтинг</dc:creator>
  <cp:lastModifiedBy>HP</cp:lastModifiedBy>
  <cp:revision>2</cp:revision>
  <dcterms:created xsi:type="dcterms:W3CDTF">2012-01-22T16:32:00Z</dcterms:created>
  <dcterms:modified xsi:type="dcterms:W3CDTF">2012-01-22T16:32:00Z</dcterms:modified>
</cp:coreProperties>
</file>